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E6FDB" w14:textId="77777777" w:rsidR="00550EE4" w:rsidRPr="00472478" w:rsidRDefault="00550EE4" w:rsidP="00B2593A">
      <w:pPr>
        <w:spacing w:line="276" w:lineRule="auto"/>
        <w:jc w:val="center"/>
        <w:rPr>
          <w:rFonts w:ascii="Arial" w:hAnsi="Arial" w:cs="Arial"/>
          <w:b/>
          <w:color w:val="000000"/>
        </w:rPr>
      </w:pPr>
    </w:p>
    <w:p w14:paraId="22B476ED" w14:textId="77777777" w:rsidR="00A93A2B" w:rsidRDefault="00A93A2B" w:rsidP="00B2593A">
      <w:pPr>
        <w:spacing w:line="276" w:lineRule="auto"/>
        <w:jc w:val="center"/>
        <w:rPr>
          <w:rFonts w:ascii="Arial" w:hAnsi="Arial" w:cs="Arial"/>
          <w:b/>
          <w:color w:val="000000"/>
        </w:rPr>
      </w:pPr>
      <w:bookmarkStart w:id="0" w:name="_Hlk500843637"/>
    </w:p>
    <w:p w14:paraId="73135625" w14:textId="5961DDB5" w:rsidR="002F5031" w:rsidRDefault="00CB133C" w:rsidP="00B2593A">
      <w:pPr>
        <w:spacing w:line="276" w:lineRule="auto"/>
        <w:jc w:val="center"/>
        <w:rPr>
          <w:rFonts w:ascii="Arial" w:hAnsi="Arial" w:cs="Arial"/>
          <w:b/>
          <w:color w:val="000000"/>
        </w:rPr>
      </w:pPr>
      <w:r>
        <w:rPr>
          <w:rFonts w:ascii="Arial" w:hAnsi="Arial" w:cs="Arial"/>
          <w:b/>
          <w:color w:val="000000"/>
        </w:rPr>
        <w:t xml:space="preserve">OCIMF </w:t>
      </w:r>
      <w:r w:rsidR="00B2593A">
        <w:rPr>
          <w:rFonts w:ascii="Arial" w:hAnsi="Arial" w:cs="Arial"/>
          <w:b/>
          <w:color w:val="000000"/>
        </w:rPr>
        <w:t>Restructures</w:t>
      </w:r>
      <w:r>
        <w:rPr>
          <w:rFonts w:ascii="Arial" w:hAnsi="Arial" w:cs="Arial"/>
          <w:b/>
          <w:color w:val="000000"/>
        </w:rPr>
        <w:t xml:space="preserve"> to </w:t>
      </w:r>
      <w:r w:rsidR="002F5031">
        <w:rPr>
          <w:rFonts w:ascii="Arial" w:hAnsi="Arial" w:cs="Arial"/>
          <w:b/>
          <w:color w:val="000000"/>
        </w:rPr>
        <w:t xml:space="preserve">Focus on High-Impact Risks </w:t>
      </w:r>
    </w:p>
    <w:bookmarkEnd w:id="0"/>
    <w:p w14:paraId="7777B2F4" w14:textId="77777777" w:rsidR="00CB133C" w:rsidRPr="00C25814" w:rsidRDefault="00CB133C" w:rsidP="00B2593A">
      <w:pPr>
        <w:spacing w:line="276" w:lineRule="auto"/>
        <w:rPr>
          <w:rFonts w:ascii="Arial" w:hAnsi="Arial" w:cs="Arial"/>
          <w:color w:val="000000"/>
          <w:sz w:val="20"/>
          <w:szCs w:val="20"/>
        </w:rPr>
      </w:pPr>
    </w:p>
    <w:p w14:paraId="509D0618" w14:textId="77777777" w:rsidR="00CB133C" w:rsidRPr="001C0A3B" w:rsidRDefault="00CB133C" w:rsidP="001C0A3B">
      <w:pPr>
        <w:rPr>
          <w:rFonts w:ascii="Arial" w:hAnsi="Arial" w:cs="Arial"/>
          <w:color w:val="000000"/>
          <w:sz w:val="20"/>
          <w:szCs w:val="20"/>
        </w:rPr>
      </w:pPr>
    </w:p>
    <w:p w14:paraId="55D58EC9" w14:textId="7A75DDF2" w:rsidR="005C72F6" w:rsidRPr="005C72F6" w:rsidRDefault="00497B78" w:rsidP="005C72F6">
      <w:pPr>
        <w:autoSpaceDE w:val="0"/>
        <w:autoSpaceDN w:val="0"/>
        <w:adjustRightInd w:val="0"/>
        <w:rPr>
          <w:rFonts w:ascii="Arial" w:hAnsi="Arial" w:cs="Arial"/>
          <w:sz w:val="20"/>
          <w:szCs w:val="20"/>
        </w:rPr>
      </w:pPr>
      <w:r>
        <w:rPr>
          <w:rFonts w:ascii="Arial" w:hAnsi="Arial" w:cs="Arial"/>
          <w:color w:val="000000"/>
          <w:sz w:val="20"/>
          <w:szCs w:val="20"/>
        </w:rPr>
        <w:t>10</w:t>
      </w:r>
      <w:r w:rsidR="00CB133C" w:rsidRPr="00655527">
        <w:rPr>
          <w:rFonts w:ascii="Arial" w:hAnsi="Arial" w:cs="Arial"/>
          <w:color w:val="000000"/>
          <w:sz w:val="20"/>
          <w:szCs w:val="20"/>
        </w:rPr>
        <w:t xml:space="preserve"> </w:t>
      </w:r>
      <w:r w:rsidR="00CB133C" w:rsidRPr="00655527">
        <w:rPr>
          <w:rFonts w:ascii="Arial" w:hAnsi="Arial" w:cs="Arial"/>
          <w:color w:val="000000" w:themeColor="text1"/>
          <w:sz w:val="20"/>
          <w:szCs w:val="20"/>
        </w:rPr>
        <w:t>September 2020</w:t>
      </w:r>
      <w:r w:rsidR="00AC6210" w:rsidRPr="00655527">
        <w:rPr>
          <w:rFonts w:ascii="Arial" w:hAnsi="Arial" w:cs="Arial"/>
          <w:color w:val="000000" w:themeColor="text1"/>
          <w:sz w:val="20"/>
          <w:szCs w:val="20"/>
        </w:rPr>
        <w:t xml:space="preserve"> </w:t>
      </w:r>
      <w:r w:rsidR="00550EE4" w:rsidRPr="00655527">
        <w:rPr>
          <w:rFonts w:ascii="Arial" w:hAnsi="Arial" w:cs="Arial"/>
          <w:color w:val="000000" w:themeColor="text1"/>
          <w:sz w:val="20"/>
          <w:szCs w:val="20"/>
        </w:rPr>
        <w:t xml:space="preserve">– (LONDON) </w:t>
      </w:r>
      <w:r w:rsidR="00655527" w:rsidRPr="00655527">
        <w:rPr>
          <w:rFonts w:ascii="Arial" w:hAnsi="Arial" w:cs="Arial"/>
          <w:color w:val="000000" w:themeColor="text1"/>
          <w:sz w:val="20"/>
          <w:szCs w:val="20"/>
        </w:rPr>
        <w:t xml:space="preserve">The </w:t>
      </w:r>
      <w:r w:rsidR="00CB133C" w:rsidRPr="00655527">
        <w:rPr>
          <w:rFonts w:ascii="Arial" w:eastAsia="Times New Roman" w:hAnsi="Arial" w:cs="Arial"/>
          <w:color w:val="000000" w:themeColor="text1"/>
          <w:sz w:val="20"/>
          <w:szCs w:val="20"/>
          <w:lang w:val="en-US" w:eastAsia="en-GB"/>
        </w:rPr>
        <w:t>Oil Companies International Marine Forum (OCIMF)</w:t>
      </w:r>
      <w:r w:rsidR="005C72F6">
        <w:rPr>
          <w:rFonts w:ascii="Arial" w:eastAsia="Times New Roman" w:hAnsi="Arial" w:cs="Arial"/>
          <w:color w:val="000000" w:themeColor="text1"/>
          <w:sz w:val="20"/>
          <w:szCs w:val="20"/>
          <w:lang w:val="en-US" w:eastAsia="en-GB"/>
        </w:rPr>
        <w:t>, the voluntary association of oil companies,</w:t>
      </w:r>
      <w:r w:rsidR="0060087A" w:rsidRPr="00655527">
        <w:rPr>
          <w:rFonts w:ascii="Arial" w:eastAsia="Times New Roman" w:hAnsi="Arial" w:cs="Arial"/>
          <w:color w:val="000000" w:themeColor="text1"/>
          <w:sz w:val="20"/>
          <w:szCs w:val="20"/>
          <w:lang w:val="en-US" w:eastAsia="en-GB"/>
        </w:rPr>
        <w:t xml:space="preserve"> </w:t>
      </w:r>
      <w:r w:rsidR="00A93A2B" w:rsidRPr="00655527">
        <w:rPr>
          <w:rFonts w:ascii="Arial" w:eastAsia="Times New Roman" w:hAnsi="Arial" w:cs="Arial"/>
          <w:color w:val="000000" w:themeColor="text1"/>
          <w:sz w:val="20"/>
          <w:szCs w:val="20"/>
          <w:lang w:val="en-US" w:eastAsia="en-GB"/>
        </w:rPr>
        <w:t>has</w:t>
      </w:r>
      <w:r w:rsidR="00CB133C" w:rsidRPr="00655527">
        <w:rPr>
          <w:rFonts w:ascii="Arial" w:eastAsia="Times New Roman" w:hAnsi="Arial" w:cs="Arial"/>
          <w:color w:val="000000" w:themeColor="text1"/>
          <w:sz w:val="20"/>
          <w:szCs w:val="20"/>
          <w:lang w:val="en-US" w:eastAsia="en-GB"/>
        </w:rPr>
        <w:t xml:space="preserve"> today </w:t>
      </w:r>
      <w:r w:rsidR="00A93A2B" w:rsidRPr="00655527">
        <w:rPr>
          <w:rFonts w:ascii="Arial" w:eastAsia="Times New Roman" w:hAnsi="Arial" w:cs="Arial"/>
          <w:color w:val="000000" w:themeColor="text1"/>
          <w:sz w:val="20"/>
          <w:szCs w:val="20"/>
          <w:lang w:val="en-US" w:eastAsia="en-GB"/>
        </w:rPr>
        <w:t>announced</w:t>
      </w:r>
      <w:r w:rsidR="00CB133C" w:rsidRPr="00655527">
        <w:rPr>
          <w:rFonts w:ascii="Arial" w:eastAsia="Times New Roman" w:hAnsi="Arial" w:cs="Arial"/>
          <w:color w:val="000000" w:themeColor="text1"/>
          <w:sz w:val="20"/>
          <w:szCs w:val="20"/>
          <w:lang w:val="en-US" w:eastAsia="en-GB"/>
        </w:rPr>
        <w:t xml:space="preserve"> </w:t>
      </w:r>
      <w:r w:rsidR="00C25814" w:rsidRPr="00655527">
        <w:rPr>
          <w:rFonts w:ascii="Arial" w:eastAsia="Times New Roman" w:hAnsi="Arial" w:cs="Arial"/>
          <w:color w:val="000000" w:themeColor="text1"/>
          <w:sz w:val="20"/>
          <w:szCs w:val="20"/>
          <w:lang w:val="en-US" w:eastAsia="en-GB"/>
        </w:rPr>
        <w:t xml:space="preserve">that </w:t>
      </w:r>
      <w:r w:rsidR="00655527" w:rsidRPr="00655527">
        <w:rPr>
          <w:rFonts w:ascii="Arial" w:eastAsia="Times New Roman" w:hAnsi="Arial" w:cs="Arial"/>
          <w:color w:val="000000" w:themeColor="text1"/>
          <w:sz w:val="20"/>
          <w:szCs w:val="20"/>
          <w:lang w:val="en-US" w:eastAsia="en-GB"/>
        </w:rPr>
        <w:t xml:space="preserve">it has overhauled its committee structure in order to focus its resources on identifying </w:t>
      </w:r>
      <w:r w:rsidR="00D94E76">
        <w:rPr>
          <w:rFonts w:ascii="Arial" w:eastAsia="Times New Roman" w:hAnsi="Arial" w:cs="Arial"/>
          <w:color w:val="000000" w:themeColor="text1"/>
          <w:sz w:val="20"/>
          <w:szCs w:val="20"/>
          <w:lang w:val="en-US" w:eastAsia="en-GB"/>
        </w:rPr>
        <w:t xml:space="preserve">and mitigating </w:t>
      </w:r>
      <w:r w:rsidR="00655527" w:rsidRPr="00655527">
        <w:rPr>
          <w:rFonts w:ascii="Arial" w:eastAsia="Times New Roman" w:hAnsi="Arial" w:cs="Arial"/>
          <w:color w:val="000000" w:themeColor="text1"/>
          <w:sz w:val="20"/>
          <w:szCs w:val="20"/>
          <w:lang w:val="en-US" w:eastAsia="en-GB"/>
        </w:rPr>
        <w:t xml:space="preserve">issues of highest-risk to </w:t>
      </w:r>
      <w:r w:rsidR="00FF61A4">
        <w:rPr>
          <w:rFonts w:ascii="Arial" w:eastAsia="Times New Roman" w:hAnsi="Arial" w:cs="Arial"/>
          <w:color w:val="000000" w:themeColor="text1"/>
          <w:sz w:val="20"/>
          <w:szCs w:val="20"/>
          <w:lang w:val="en-US" w:eastAsia="en-GB"/>
        </w:rPr>
        <w:t xml:space="preserve">its members and to </w:t>
      </w:r>
      <w:r w:rsidR="00655527" w:rsidRPr="00655527">
        <w:rPr>
          <w:rFonts w:ascii="Arial" w:eastAsia="Times New Roman" w:hAnsi="Arial" w:cs="Arial"/>
          <w:color w:val="000000" w:themeColor="text1"/>
          <w:sz w:val="20"/>
          <w:szCs w:val="20"/>
          <w:lang w:val="en-US" w:eastAsia="en-GB"/>
        </w:rPr>
        <w:t>the marine industry</w:t>
      </w:r>
      <w:r w:rsidR="005C72F6">
        <w:rPr>
          <w:rFonts w:ascii="Arial" w:eastAsia="Times New Roman" w:hAnsi="Arial" w:cs="Arial"/>
          <w:color w:val="000000" w:themeColor="text1"/>
          <w:sz w:val="20"/>
          <w:szCs w:val="20"/>
          <w:lang w:val="en-US" w:eastAsia="en-GB"/>
        </w:rPr>
        <w:t xml:space="preserve"> as determined </w:t>
      </w:r>
      <w:r w:rsidR="0046509B">
        <w:rPr>
          <w:rFonts w:ascii="Arial" w:eastAsia="Times New Roman" w:hAnsi="Arial" w:cs="Arial"/>
          <w:color w:val="000000" w:themeColor="text1"/>
          <w:sz w:val="20"/>
          <w:szCs w:val="20"/>
          <w:lang w:val="en-US" w:eastAsia="en-GB"/>
        </w:rPr>
        <w:t>by</w:t>
      </w:r>
      <w:r w:rsidR="005C72F6">
        <w:rPr>
          <w:rFonts w:ascii="Arial" w:eastAsia="Times New Roman" w:hAnsi="Arial" w:cs="Arial"/>
          <w:color w:val="000000" w:themeColor="text1"/>
          <w:sz w:val="20"/>
          <w:szCs w:val="20"/>
          <w:lang w:val="en-US" w:eastAsia="en-GB"/>
        </w:rPr>
        <w:t xml:space="preserve"> its re</w:t>
      </w:r>
      <w:r w:rsidR="00D94E76">
        <w:rPr>
          <w:rFonts w:ascii="Arial" w:eastAsia="Times New Roman" w:hAnsi="Arial" w:cs="Arial"/>
          <w:color w:val="000000" w:themeColor="text1"/>
          <w:sz w:val="20"/>
          <w:szCs w:val="20"/>
          <w:lang w:val="en-US" w:eastAsia="en-GB"/>
        </w:rPr>
        <w:t>-</w:t>
      </w:r>
      <w:proofErr w:type="spellStart"/>
      <w:r w:rsidR="00D94E76">
        <w:rPr>
          <w:rFonts w:ascii="Arial" w:eastAsia="Times New Roman" w:hAnsi="Arial" w:cs="Arial"/>
          <w:color w:val="000000" w:themeColor="text1"/>
          <w:sz w:val="20"/>
          <w:szCs w:val="20"/>
          <w:lang w:val="en-US" w:eastAsia="en-GB"/>
        </w:rPr>
        <w:t>energised</w:t>
      </w:r>
      <w:proofErr w:type="spellEnd"/>
      <w:r w:rsidR="005C72F6">
        <w:rPr>
          <w:rFonts w:ascii="Arial" w:eastAsia="Times New Roman" w:hAnsi="Arial" w:cs="Arial"/>
          <w:color w:val="000000" w:themeColor="text1"/>
          <w:sz w:val="20"/>
          <w:szCs w:val="20"/>
          <w:lang w:val="en-US" w:eastAsia="en-GB"/>
        </w:rPr>
        <w:t xml:space="preserve"> </w:t>
      </w:r>
      <w:r w:rsidR="00D94E76">
        <w:rPr>
          <w:rFonts w:ascii="Arial" w:eastAsia="Times New Roman" w:hAnsi="Arial" w:cs="Arial"/>
          <w:color w:val="000000" w:themeColor="text1"/>
          <w:sz w:val="20"/>
          <w:szCs w:val="20"/>
          <w:lang w:val="en-US" w:eastAsia="en-GB"/>
        </w:rPr>
        <w:t>s</w:t>
      </w:r>
      <w:r w:rsidR="005C72F6">
        <w:rPr>
          <w:rFonts w:ascii="Arial" w:eastAsia="Times New Roman" w:hAnsi="Arial" w:cs="Arial"/>
          <w:color w:val="000000" w:themeColor="text1"/>
          <w:sz w:val="20"/>
          <w:szCs w:val="20"/>
          <w:lang w:val="en-US" w:eastAsia="en-GB"/>
        </w:rPr>
        <w:t>trategy</w:t>
      </w:r>
      <w:r w:rsidR="00F96DEC">
        <w:rPr>
          <w:rFonts w:ascii="Arial" w:hAnsi="Arial" w:cs="Arial"/>
          <w:color w:val="000000" w:themeColor="text1"/>
          <w:sz w:val="20"/>
          <w:szCs w:val="20"/>
        </w:rPr>
        <w:t xml:space="preserve">. </w:t>
      </w:r>
      <w:r w:rsidR="005C72F6" w:rsidRPr="005C72F6">
        <w:rPr>
          <w:rFonts w:ascii="Arial" w:hAnsi="Arial" w:cs="Arial"/>
          <w:sz w:val="20"/>
          <w:szCs w:val="20"/>
        </w:rPr>
        <w:t xml:space="preserve"> </w:t>
      </w:r>
    </w:p>
    <w:p w14:paraId="5E441B40" w14:textId="77777777" w:rsidR="005C72F6" w:rsidRPr="005C72F6" w:rsidRDefault="005C72F6" w:rsidP="005C72F6">
      <w:pPr>
        <w:autoSpaceDE w:val="0"/>
        <w:autoSpaceDN w:val="0"/>
        <w:adjustRightInd w:val="0"/>
        <w:rPr>
          <w:rFonts w:ascii="Arial" w:hAnsi="Arial" w:cs="Arial"/>
          <w:sz w:val="20"/>
          <w:szCs w:val="20"/>
        </w:rPr>
      </w:pPr>
    </w:p>
    <w:p w14:paraId="45813B23" w14:textId="59312C58" w:rsidR="000E1870" w:rsidRDefault="005C72F6" w:rsidP="00655527">
      <w:pPr>
        <w:autoSpaceDE w:val="0"/>
        <w:autoSpaceDN w:val="0"/>
        <w:adjustRightInd w:val="0"/>
        <w:rPr>
          <w:rFonts w:ascii="Arial" w:hAnsi="Arial" w:cs="Arial"/>
          <w:sz w:val="20"/>
          <w:szCs w:val="20"/>
        </w:rPr>
      </w:pPr>
      <w:r w:rsidRPr="005C72F6">
        <w:rPr>
          <w:rFonts w:ascii="Arial" w:hAnsi="Arial" w:cs="Arial"/>
          <w:sz w:val="20"/>
          <w:szCs w:val="20"/>
        </w:rPr>
        <w:t xml:space="preserve">While its scope of operations and remit remains the same, </w:t>
      </w:r>
      <w:r>
        <w:rPr>
          <w:rFonts w:ascii="Arial" w:hAnsi="Arial" w:cs="Arial"/>
          <w:sz w:val="20"/>
          <w:szCs w:val="20"/>
        </w:rPr>
        <w:t>OCIMF</w:t>
      </w:r>
      <w:r w:rsidR="00D94E76">
        <w:rPr>
          <w:rFonts w:ascii="Arial" w:hAnsi="Arial" w:cs="Arial"/>
          <w:sz w:val="20"/>
          <w:szCs w:val="20"/>
        </w:rPr>
        <w:t>’</w:t>
      </w:r>
      <w:r>
        <w:rPr>
          <w:rFonts w:ascii="Arial" w:hAnsi="Arial" w:cs="Arial"/>
          <w:sz w:val="20"/>
          <w:szCs w:val="20"/>
        </w:rPr>
        <w:t xml:space="preserve">s </w:t>
      </w:r>
      <w:r w:rsidR="00D94E76">
        <w:rPr>
          <w:rFonts w:ascii="Arial" w:hAnsi="Arial" w:cs="Arial"/>
          <w:sz w:val="20"/>
          <w:szCs w:val="20"/>
        </w:rPr>
        <w:t>s</w:t>
      </w:r>
      <w:r w:rsidRPr="005C72F6">
        <w:rPr>
          <w:rFonts w:ascii="Arial" w:hAnsi="Arial" w:cs="Arial"/>
          <w:sz w:val="20"/>
          <w:szCs w:val="20"/>
        </w:rPr>
        <w:t xml:space="preserve">trategy </w:t>
      </w:r>
      <w:r w:rsidR="00D94E76">
        <w:rPr>
          <w:rFonts w:ascii="Arial" w:hAnsi="Arial" w:cs="Arial"/>
          <w:sz w:val="20"/>
          <w:szCs w:val="20"/>
        </w:rPr>
        <w:t xml:space="preserve">places a renewed emphasis on </w:t>
      </w:r>
      <w:r w:rsidRPr="005C72F6">
        <w:rPr>
          <w:rFonts w:ascii="Arial" w:hAnsi="Arial" w:cs="Arial"/>
          <w:sz w:val="20"/>
          <w:szCs w:val="20"/>
        </w:rPr>
        <w:t xml:space="preserve">the way </w:t>
      </w:r>
      <w:r w:rsidR="00D94E76">
        <w:rPr>
          <w:rFonts w:ascii="Arial" w:hAnsi="Arial" w:cs="Arial"/>
          <w:sz w:val="20"/>
          <w:szCs w:val="20"/>
        </w:rPr>
        <w:t>it</w:t>
      </w:r>
      <w:r w:rsidRPr="005C72F6">
        <w:rPr>
          <w:rFonts w:ascii="Arial" w:hAnsi="Arial" w:cs="Arial"/>
          <w:sz w:val="20"/>
          <w:szCs w:val="20"/>
        </w:rPr>
        <w:t xml:space="preserve"> identifies, analyses and assesses the issues that </w:t>
      </w:r>
      <w:r w:rsidR="00D94E76">
        <w:rPr>
          <w:rFonts w:ascii="Arial" w:hAnsi="Arial" w:cs="Arial"/>
          <w:sz w:val="20"/>
          <w:szCs w:val="20"/>
        </w:rPr>
        <w:t xml:space="preserve">have the </w:t>
      </w:r>
      <w:r w:rsidR="00E109BA">
        <w:rPr>
          <w:rFonts w:ascii="Arial" w:hAnsi="Arial" w:cs="Arial"/>
          <w:sz w:val="20"/>
          <w:szCs w:val="20"/>
        </w:rPr>
        <w:t xml:space="preserve">biggest </w:t>
      </w:r>
      <w:r w:rsidR="00D94E76">
        <w:rPr>
          <w:rFonts w:ascii="Arial" w:hAnsi="Arial" w:cs="Arial"/>
          <w:sz w:val="20"/>
          <w:szCs w:val="20"/>
        </w:rPr>
        <w:t>impact on the safety of lives, the natural environment</w:t>
      </w:r>
      <w:r w:rsidR="00E109BA">
        <w:rPr>
          <w:rFonts w:ascii="Arial" w:hAnsi="Arial" w:cs="Arial"/>
          <w:sz w:val="20"/>
          <w:szCs w:val="20"/>
        </w:rPr>
        <w:t xml:space="preserve"> and property</w:t>
      </w:r>
      <w:r w:rsidR="00D94E76">
        <w:rPr>
          <w:rFonts w:ascii="Arial" w:hAnsi="Arial" w:cs="Arial"/>
          <w:sz w:val="20"/>
          <w:szCs w:val="20"/>
        </w:rPr>
        <w:t xml:space="preserve">. Using a </w:t>
      </w:r>
      <w:r w:rsidRPr="005C72F6">
        <w:rPr>
          <w:rFonts w:ascii="Arial" w:hAnsi="Arial" w:cs="Arial"/>
          <w:sz w:val="20"/>
          <w:szCs w:val="20"/>
        </w:rPr>
        <w:t xml:space="preserve">risks and barriers </w:t>
      </w:r>
      <w:r w:rsidR="00D94E76">
        <w:rPr>
          <w:rFonts w:ascii="Arial" w:hAnsi="Arial" w:cs="Arial"/>
          <w:sz w:val="20"/>
          <w:szCs w:val="20"/>
        </w:rPr>
        <w:t>(</w:t>
      </w:r>
      <w:r w:rsidRPr="005C72F6">
        <w:rPr>
          <w:rFonts w:ascii="Arial" w:hAnsi="Arial" w:cs="Arial"/>
          <w:sz w:val="20"/>
          <w:szCs w:val="20"/>
        </w:rPr>
        <w:t>or bowtie</w:t>
      </w:r>
      <w:r w:rsidR="00D94E76">
        <w:rPr>
          <w:rFonts w:ascii="Arial" w:hAnsi="Arial" w:cs="Arial"/>
          <w:sz w:val="20"/>
          <w:szCs w:val="20"/>
        </w:rPr>
        <w:t>)</w:t>
      </w:r>
      <w:r w:rsidRPr="005C72F6">
        <w:rPr>
          <w:rFonts w:ascii="Arial" w:hAnsi="Arial" w:cs="Arial"/>
          <w:sz w:val="20"/>
          <w:szCs w:val="20"/>
        </w:rPr>
        <w:t xml:space="preserve"> methodology</w:t>
      </w:r>
      <w:r w:rsidR="00D94E76">
        <w:rPr>
          <w:rFonts w:ascii="Arial" w:hAnsi="Arial" w:cs="Arial"/>
          <w:sz w:val="20"/>
          <w:szCs w:val="20"/>
        </w:rPr>
        <w:t>, a newly established risk advisory function within the OCIMF Secretariat is now responsible for identifying those risks that are most likely to impact on the activities of OCIMF members</w:t>
      </w:r>
      <w:r>
        <w:rPr>
          <w:rFonts w:ascii="Arial" w:hAnsi="Arial" w:cs="Arial"/>
          <w:sz w:val="20"/>
          <w:szCs w:val="20"/>
        </w:rPr>
        <w:t xml:space="preserve">. </w:t>
      </w:r>
    </w:p>
    <w:p w14:paraId="1D9F030A" w14:textId="77777777" w:rsidR="000E1870" w:rsidRDefault="000E1870" w:rsidP="00655527">
      <w:pPr>
        <w:autoSpaceDE w:val="0"/>
        <w:autoSpaceDN w:val="0"/>
        <w:adjustRightInd w:val="0"/>
        <w:rPr>
          <w:rFonts w:ascii="Arial" w:hAnsi="Arial" w:cs="Arial"/>
          <w:sz w:val="20"/>
          <w:szCs w:val="20"/>
        </w:rPr>
      </w:pPr>
    </w:p>
    <w:p w14:paraId="5A32033A" w14:textId="09C675B9" w:rsidR="00F96DEC" w:rsidRPr="005C72F6" w:rsidRDefault="00D94E76" w:rsidP="00655527">
      <w:pPr>
        <w:autoSpaceDE w:val="0"/>
        <w:autoSpaceDN w:val="0"/>
        <w:adjustRightInd w:val="0"/>
        <w:rPr>
          <w:rFonts w:ascii="Arial" w:hAnsi="Arial" w:cs="Arial"/>
          <w:sz w:val="20"/>
          <w:szCs w:val="20"/>
        </w:rPr>
      </w:pPr>
      <w:r>
        <w:rPr>
          <w:rFonts w:ascii="Arial" w:hAnsi="Arial" w:cs="Arial"/>
          <w:sz w:val="20"/>
          <w:szCs w:val="20"/>
        </w:rPr>
        <w:t xml:space="preserve">The reorganisation </w:t>
      </w:r>
      <w:r w:rsidR="005C72F6" w:rsidRPr="005C72F6">
        <w:rPr>
          <w:rFonts w:ascii="Arial" w:hAnsi="Arial" w:cs="Arial"/>
          <w:sz w:val="20"/>
          <w:szCs w:val="20"/>
        </w:rPr>
        <w:t xml:space="preserve">also </w:t>
      </w:r>
      <w:r w:rsidR="005C72F6">
        <w:rPr>
          <w:rFonts w:ascii="Arial" w:hAnsi="Arial" w:cs="Arial"/>
          <w:sz w:val="20"/>
          <w:szCs w:val="20"/>
        </w:rPr>
        <w:t>provides</w:t>
      </w:r>
      <w:r w:rsidR="005C72F6" w:rsidRPr="005C72F6">
        <w:rPr>
          <w:rFonts w:ascii="Arial" w:hAnsi="Arial" w:cs="Arial"/>
          <w:sz w:val="20"/>
          <w:szCs w:val="20"/>
        </w:rPr>
        <w:t xml:space="preserve"> a more reliable operational model for ensuring continual assessment, review and action in line with industry changes and emerging risks</w:t>
      </w:r>
      <w:r w:rsidR="005C72F6">
        <w:rPr>
          <w:rFonts w:ascii="Arial" w:hAnsi="Arial" w:cs="Arial"/>
          <w:sz w:val="20"/>
          <w:szCs w:val="20"/>
        </w:rPr>
        <w:t xml:space="preserve">. This </w:t>
      </w:r>
      <w:r w:rsidR="009B00EA">
        <w:rPr>
          <w:rFonts w:ascii="Arial" w:hAnsi="Arial" w:cs="Arial"/>
          <w:sz w:val="20"/>
          <w:szCs w:val="20"/>
        </w:rPr>
        <w:t xml:space="preserve">new approach </w:t>
      </w:r>
      <w:r w:rsidR="005C72F6">
        <w:rPr>
          <w:rFonts w:ascii="Arial" w:hAnsi="Arial" w:cs="Arial"/>
          <w:sz w:val="20"/>
          <w:szCs w:val="20"/>
        </w:rPr>
        <w:t xml:space="preserve">is enabled through its realigned committee structure and the implementation of new ways of working, </w:t>
      </w:r>
      <w:r w:rsidR="00F96DEC" w:rsidRPr="005C72F6">
        <w:rPr>
          <w:rFonts w:ascii="Arial" w:hAnsi="Arial" w:cs="Arial"/>
          <w:sz w:val="20"/>
          <w:szCs w:val="20"/>
        </w:rPr>
        <w:t xml:space="preserve">including </w:t>
      </w:r>
      <w:r>
        <w:rPr>
          <w:rFonts w:ascii="Arial" w:hAnsi="Arial" w:cs="Arial"/>
          <w:sz w:val="20"/>
          <w:szCs w:val="20"/>
        </w:rPr>
        <w:t xml:space="preserve">a much wider </w:t>
      </w:r>
      <w:r w:rsidR="00F96DEC" w:rsidRPr="005C72F6">
        <w:rPr>
          <w:rFonts w:ascii="Arial" w:hAnsi="Arial" w:cs="Arial"/>
          <w:sz w:val="20"/>
          <w:szCs w:val="20"/>
        </w:rPr>
        <w:t>collaboration</w:t>
      </w:r>
      <w:r w:rsidR="0046509B">
        <w:rPr>
          <w:rFonts w:ascii="Arial" w:hAnsi="Arial" w:cs="Arial"/>
          <w:sz w:val="20"/>
          <w:szCs w:val="20"/>
        </w:rPr>
        <w:t xml:space="preserve"> with the entire membership</w:t>
      </w:r>
      <w:r w:rsidR="005C72F6">
        <w:rPr>
          <w:rFonts w:ascii="Arial" w:hAnsi="Arial" w:cs="Arial"/>
          <w:sz w:val="20"/>
          <w:szCs w:val="20"/>
        </w:rPr>
        <w:t xml:space="preserve">. The changes </w:t>
      </w:r>
      <w:r w:rsidR="00F96DEC" w:rsidRPr="005C72F6">
        <w:rPr>
          <w:rFonts w:ascii="Arial" w:hAnsi="Arial" w:cs="Arial"/>
          <w:sz w:val="20"/>
          <w:szCs w:val="20"/>
        </w:rPr>
        <w:t>will enable OCIMF and its members to</w:t>
      </w:r>
      <w:r w:rsidR="006517F1" w:rsidRPr="005C72F6">
        <w:rPr>
          <w:rFonts w:ascii="Arial" w:hAnsi="Arial" w:cs="Arial"/>
          <w:sz w:val="20"/>
          <w:szCs w:val="20"/>
        </w:rPr>
        <w:t xml:space="preserve"> share expertise </w:t>
      </w:r>
      <w:r w:rsidR="00655527" w:rsidRPr="005C72F6">
        <w:rPr>
          <w:rFonts w:ascii="Arial" w:hAnsi="Arial" w:cs="Arial"/>
          <w:sz w:val="20"/>
          <w:szCs w:val="20"/>
        </w:rPr>
        <w:t>more efficiently</w:t>
      </w:r>
      <w:r w:rsidR="00F96DEC" w:rsidRPr="005C72F6">
        <w:rPr>
          <w:rFonts w:ascii="Arial" w:hAnsi="Arial" w:cs="Arial"/>
          <w:sz w:val="20"/>
          <w:szCs w:val="20"/>
        </w:rPr>
        <w:t xml:space="preserve">, engage a broader range of specialist input from across the industry, and respond with greater agility to developing risks.  </w:t>
      </w:r>
    </w:p>
    <w:p w14:paraId="59714194" w14:textId="77777777" w:rsidR="00655527" w:rsidRPr="005C72F6" w:rsidRDefault="00655527" w:rsidP="00655527">
      <w:pPr>
        <w:autoSpaceDE w:val="0"/>
        <w:autoSpaceDN w:val="0"/>
        <w:adjustRightInd w:val="0"/>
        <w:rPr>
          <w:rFonts w:ascii="Arial" w:hAnsi="Arial" w:cs="Arial"/>
          <w:color w:val="000000" w:themeColor="text1"/>
          <w:sz w:val="20"/>
          <w:szCs w:val="20"/>
        </w:rPr>
      </w:pPr>
    </w:p>
    <w:p w14:paraId="5FF421B9" w14:textId="5600EE52" w:rsidR="00F96DEC" w:rsidRDefault="00655527" w:rsidP="00655527">
      <w:pPr>
        <w:autoSpaceDE w:val="0"/>
        <w:autoSpaceDN w:val="0"/>
        <w:adjustRightInd w:val="0"/>
        <w:rPr>
          <w:rFonts w:ascii="Arial" w:hAnsi="Arial" w:cs="Arial"/>
          <w:i/>
          <w:iCs/>
          <w:sz w:val="20"/>
          <w:szCs w:val="20"/>
        </w:rPr>
      </w:pPr>
      <w:r w:rsidRPr="005C72F6">
        <w:rPr>
          <w:rFonts w:ascii="Arial" w:hAnsi="Arial" w:cs="Arial"/>
          <w:color w:val="000000" w:themeColor="text1"/>
          <w:sz w:val="20"/>
          <w:szCs w:val="20"/>
        </w:rPr>
        <w:t xml:space="preserve">Rob Drysdale, Managing Director, OCIMF, explains: </w:t>
      </w:r>
      <w:r w:rsidRPr="005C72F6">
        <w:rPr>
          <w:rFonts w:ascii="Arial" w:hAnsi="Arial" w:cs="Arial"/>
          <w:sz w:val="20"/>
          <w:szCs w:val="20"/>
        </w:rPr>
        <w:t>“</w:t>
      </w:r>
      <w:r w:rsidR="00F96DEC" w:rsidRPr="005C72F6">
        <w:rPr>
          <w:rFonts w:ascii="Arial" w:hAnsi="Arial" w:cs="Arial"/>
          <w:i/>
          <w:iCs/>
          <w:sz w:val="20"/>
          <w:szCs w:val="20"/>
        </w:rPr>
        <w:t>As a voluntary organisation, we depend upon the expertise and input of our member companies</w:t>
      </w:r>
      <w:r w:rsidR="00F96DEC">
        <w:rPr>
          <w:rFonts w:ascii="Arial" w:hAnsi="Arial" w:cs="Arial"/>
          <w:i/>
          <w:iCs/>
          <w:sz w:val="20"/>
          <w:szCs w:val="20"/>
        </w:rPr>
        <w:t xml:space="preserve"> and partners in order to develop our </w:t>
      </w:r>
      <w:r w:rsidR="005C6F07">
        <w:rPr>
          <w:rFonts w:ascii="Arial" w:hAnsi="Arial" w:cs="Arial"/>
          <w:i/>
          <w:iCs/>
          <w:sz w:val="20"/>
          <w:szCs w:val="20"/>
        </w:rPr>
        <w:t xml:space="preserve">best practice </w:t>
      </w:r>
      <w:r w:rsidR="00F96DEC">
        <w:rPr>
          <w:rFonts w:ascii="Arial" w:hAnsi="Arial" w:cs="Arial"/>
          <w:i/>
          <w:iCs/>
          <w:sz w:val="20"/>
          <w:szCs w:val="20"/>
        </w:rPr>
        <w:t>publications and</w:t>
      </w:r>
      <w:r w:rsidR="0046509B">
        <w:rPr>
          <w:rFonts w:ascii="Arial" w:hAnsi="Arial" w:cs="Arial"/>
          <w:i/>
          <w:iCs/>
          <w:sz w:val="20"/>
          <w:szCs w:val="20"/>
        </w:rPr>
        <w:t xml:space="preserve"> inspection</w:t>
      </w:r>
      <w:r w:rsidR="00F96DEC">
        <w:rPr>
          <w:rFonts w:ascii="Arial" w:hAnsi="Arial" w:cs="Arial"/>
          <w:i/>
          <w:iCs/>
          <w:sz w:val="20"/>
          <w:szCs w:val="20"/>
        </w:rPr>
        <w:t xml:space="preserve"> programmes, and to advocate </w:t>
      </w:r>
      <w:r w:rsidR="00142630">
        <w:rPr>
          <w:rFonts w:ascii="Arial" w:hAnsi="Arial" w:cs="Arial"/>
          <w:i/>
          <w:iCs/>
          <w:sz w:val="20"/>
          <w:szCs w:val="20"/>
        </w:rPr>
        <w:t xml:space="preserve">these and </w:t>
      </w:r>
      <w:r w:rsidR="003819EE">
        <w:rPr>
          <w:rFonts w:ascii="Arial" w:hAnsi="Arial" w:cs="Arial"/>
          <w:i/>
          <w:iCs/>
          <w:sz w:val="20"/>
          <w:szCs w:val="20"/>
        </w:rPr>
        <w:t xml:space="preserve">global regulation </w:t>
      </w:r>
      <w:r w:rsidR="00F96DEC">
        <w:rPr>
          <w:rFonts w:ascii="Arial" w:hAnsi="Arial" w:cs="Arial"/>
          <w:i/>
          <w:iCs/>
          <w:sz w:val="20"/>
          <w:szCs w:val="20"/>
        </w:rPr>
        <w:t xml:space="preserve">successfully </w:t>
      </w:r>
      <w:r w:rsidR="004C3867">
        <w:rPr>
          <w:rFonts w:ascii="Arial" w:hAnsi="Arial" w:cs="Arial"/>
          <w:i/>
          <w:iCs/>
          <w:sz w:val="20"/>
          <w:szCs w:val="20"/>
        </w:rPr>
        <w:t xml:space="preserve">to </w:t>
      </w:r>
      <w:r w:rsidR="005C72F6">
        <w:rPr>
          <w:rFonts w:ascii="Arial" w:hAnsi="Arial" w:cs="Arial"/>
          <w:i/>
          <w:iCs/>
          <w:sz w:val="20"/>
          <w:szCs w:val="20"/>
        </w:rPr>
        <w:t>the marine industry</w:t>
      </w:r>
      <w:r w:rsidR="00F96DEC">
        <w:rPr>
          <w:rFonts w:ascii="Arial" w:hAnsi="Arial" w:cs="Arial"/>
          <w:i/>
          <w:iCs/>
          <w:sz w:val="20"/>
          <w:szCs w:val="20"/>
        </w:rPr>
        <w:t xml:space="preserve">. We need to optimise this input by working in a more </w:t>
      </w:r>
      <w:r w:rsidR="0024454B">
        <w:rPr>
          <w:rFonts w:ascii="Arial" w:hAnsi="Arial" w:cs="Arial"/>
          <w:i/>
          <w:iCs/>
          <w:sz w:val="20"/>
          <w:szCs w:val="20"/>
        </w:rPr>
        <w:t>effective</w:t>
      </w:r>
      <w:r w:rsidR="009568DC">
        <w:rPr>
          <w:rFonts w:ascii="Arial" w:hAnsi="Arial" w:cs="Arial"/>
          <w:i/>
          <w:iCs/>
          <w:sz w:val="20"/>
          <w:szCs w:val="20"/>
        </w:rPr>
        <w:t xml:space="preserve"> and efficient</w:t>
      </w:r>
      <w:r w:rsidR="0024454B">
        <w:rPr>
          <w:rFonts w:ascii="Arial" w:hAnsi="Arial" w:cs="Arial"/>
          <w:i/>
          <w:iCs/>
          <w:sz w:val="20"/>
          <w:szCs w:val="20"/>
        </w:rPr>
        <w:t xml:space="preserve"> </w:t>
      </w:r>
      <w:r w:rsidR="005C72F6">
        <w:rPr>
          <w:rFonts w:ascii="Arial" w:hAnsi="Arial" w:cs="Arial"/>
          <w:i/>
          <w:iCs/>
          <w:sz w:val="20"/>
          <w:szCs w:val="20"/>
        </w:rPr>
        <w:t xml:space="preserve">way </w:t>
      </w:r>
      <w:r w:rsidR="009568DC">
        <w:rPr>
          <w:rFonts w:ascii="Arial" w:hAnsi="Arial" w:cs="Arial"/>
          <w:i/>
          <w:iCs/>
          <w:sz w:val="20"/>
          <w:szCs w:val="20"/>
        </w:rPr>
        <w:t xml:space="preserve">by </w:t>
      </w:r>
      <w:r w:rsidR="00F96DEC">
        <w:rPr>
          <w:rFonts w:ascii="Arial" w:hAnsi="Arial" w:cs="Arial"/>
          <w:i/>
          <w:iCs/>
          <w:sz w:val="20"/>
          <w:szCs w:val="20"/>
        </w:rPr>
        <w:t xml:space="preserve">focusing our efforts on the issues OCIMF is best placed to address.  </w:t>
      </w:r>
    </w:p>
    <w:p w14:paraId="34DBFDAA" w14:textId="77777777" w:rsidR="00F96DEC" w:rsidRDefault="00F96DEC" w:rsidP="00655527">
      <w:pPr>
        <w:autoSpaceDE w:val="0"/>
        <w:autoSpaceDN w:val="0"/>
        <w:adjustRightInd w:val="0"/>
        <w:rPr>
          <w:rFonts w:ascii="Arial" w:hAnsi="Arial" w:cs="Arial"/>
          <w:i/>
          <w:iCs/>
          <w:sz w:val="20"/>
          <w:szCs w:val="20"/>
        </w:rPr>
      </w:pPr>
    </w:p>
    <w:p w14:paraId="7265AF3E" w14:textId="0634600C" w:rsidR="00F96DEC" w:rsidRDefault="005C72F6" w:rsidP="00655527">
      <w:pPr>
        <w:autoSpaceDE w:val="0"/>
        <w:autoSpaceDN w:val="0"/>
        <w:adjustRightInd w:val="0"/>
        <w:rPr>
          <w:rFonts w:ascii="Arial" w:hAnsi="Arial" w:cs="Arial"/>
          <w:i/>
          <w:iCs/>
          <w:sz w:val="20"/>
          <w:szCs w:val="20"/>
        </w:rPr>
      </w:pPr>
      <w:r>
        <w:rPr>
          <w:rFonts w:ascii="Arial" w:hAnsi="Arial" w:cs="Arial"/>
          <w:i/>
          <w:iCs/>
          <w:sz w:val="20"/>
          <w:szCs w:val="20"/>
        </w:rPr>
        <w:t>“</w:t>
      </w:r>
      <w:r w:rsidR="00655527" w:rsidRPr="00655527">
        <w:rPr>
          <w:rFonts w:ascii="Arial" w:hAnsi="Arial" w:cs="Arial"/>
          <w:i/>
          <w:iCs/>
          <w:sz w:val="20"/>
          <w:szCs w:val="20"/>
        </w:rPr>
        <w:t xml:space="preserve">By restructuring our committees to focus on fewer, but higher </w:t>
      </w:r>
      <w:r w:rsidR="00AF0A04">
        <w:rPr>
          <w:rFonts w:ascii="Arial" w:hAnsi="Arial" w:cs="Arial"/>
          <w:i/>
          <w:iCs/>
          <w:sz w:val="20"/>
          <w:szCs w:val="20"/>
        </w:rPr>
        <w:t>risk</w:t>
      </w:r>
      <w:r w:rsidR="00AF0A04" w:rsidRPr="00655527">
        <w:rPr>
          <w:rFonts w:ascii="Arial" w:hAnsi="Arial" w:cs="Arial"/>
          <w:i/>
          <w:iCs/>
          <w:sz w:val="20"/>
          <w:szCs w:val="20"/>
        </w:rPr>
        <w:t xml:space="preserve"> </w:t>
      </w:r>
      <w:r w:rsidR="00655527" w:rsidRPr="00655527">
        <w:rPr>
          <w:rFonts w:ascii="Arial" w:hAnsi="Arial" w:cs="Arial"/>
          <w:i/>
          <w:iCs/>
          <w:sz w:val="20"/>
          <w:szCs w:val="20"/>
        </w:rPr>
        <w:t>activities,</w:t>
      </w:r>
      <w:r w:rsidR="00F96DEC">
        <w:rPr>
          <w:rFonts w:ascii="Arial" w:hAnsi="Arial" w:cs="Arial"/>
          <w:i/>
          <w:iCs/>
          <w:sz w:val="20"/>
          <w:szCs w:val="20"/>
        </w:rPr>
        <w:t xml:space="preserve"> </w:t>
      </w:r>
      <w:r w:rsidR="00655527" w:rsidRPr="00655527">
        <w:rPr>
          <w:rFonts w:ascii="Arial" w:hAnsi="Arial" w:cs="Arial"/>
          <w:i/>
          <w:iCs/>
          <w:sz w:val="20"/>
          <w:szCs w:val="20"/>
        </w:rPr>
        <w:t>and implementing new ways of working</w:t>
      </w:r>
      <w:r w:rsidR="00F96DEC">
        <w:rPr>
          <w:rFonts w:ascii="Arial" w:hAnsi="Arial" w:cs="Arial"/>
          <w:i/>
          <w:iCs/>
          <w:sz w:val="20"/>
          <w:szCs w:val="20"/>
        </w:rPr>
        <w:t xml:space="preserve"> which will enable us to respond with greater agility in producing relevant</w:t>
      </w:r>
      <w:r w:rsidR="00AF0A04">
        <w:rPr>
          <w:rFonts w:ascii="Arial" w:hAnsi="Arial" w:cs="Arial"/>
          <w:i/>
          <w:iCs/>
          <w:sz w:val="20"/>
          <w:szCs w:val="20"/>
        </w:rPr>
        <w:t xml:space="preserve"> best practice</w:t>
      </w:r>
      <w:r w:rsidR="00F96DEC">
        <w:rPr>
          <w:rFonts w:ascii="Arial" w:hAnsi="Arial" w:cs="Arial"/>
          <w:i/>
          <w:iCs/>
          <w:sz w:val="20"/>
          <w:szCs w:val="20"/>
        </w:rPr>
        <w:t xml:space="preserve"> publications</w:t>
      </w:r>
      <w:r w:rsidR="0046509B">
        <w:rPr>
          <w:rFonts w:ascii="Arial" w:hAnsi="Arial" w:cs="Arial"/>
          <w:i/>
          <w:iCs/>
          <w:sz w:val="20"/>
          <w:szCs w:val="20"/>
        </w:rPr>
        <w:t>,</w:t>
      </w:r>
      <w:r w:rsidR="00F96DEC">
        <w:rPr>
          <w:rFonts w:ascii="Arial" w:hAnsi="Arial" w:cs="Arial"/>
          <w:i/>
          <w:iCs/>
          <w:sz w:val="20"/>
          <w:szCs w:val="20"/>
        </w:rPr>
        <w:t xml:space="preserve"> programmes or advocacy</w:t>
      </w:r>
      <w:r w:rsidR="00655527" w:rsidRPr="00655527">
        <w:rPr>
          <w:rFonts w:ascii="Arial" w:hAnsi="Arial" w:cs="Arial"/>
          <w:i/>
          <w:iCs/>
          <w:sz w:val="20"/>
          <w:szCs w:val="20"/>
        </w:rPr>
        <w:t>, we believe OCIMF can deliver greater value for our members and the industry as a whole.</w:t>
      </w:r>
      <w:r>
        <w:rPr>
          <w:rFonts w:ascii="Arial" w:hAnsi="Arial" w:cs="Arial"/>
          <w:i/>
          <w:iCs/>
          <w:sz w:val="20"/>
          <w:szCs w:val="20"/>
        </w:rPr>
        <w:t>”</w:t>
      </w:r>
    </w:p>
    <w:p w14:paraId="57920CE7" w14:textId="77777777" w:rsidR="005C72F6" w:rsidRDefault="005C72F6" w:rsidP="00655527">
      <w:pPr>
        <w:autoSpaceDE w:val="0"/>
        <w:autoSpaceDN w:val="0"/>
        <w:adjustRightInd w:val="0"/>
        <w:rPr>
          <w:rFonts w:ascii="Arial" w:hAnsi="Arial" w:cs="Arial"/>
          <w:i/>
          <w:iCs/>
          <w:sz w:val="20"/>
          <w:szCs w:val="20"/>
        </w:rPr>
      </w:pPr>
    </w:p>
    <w:p w14:paraId="7813ABF5" w14:textId="0BA6E36C" w:rsidR="00F96DEC" w:rsidRDefault="00F96DEC" w:rsidP="00F96DEC">
      <w:pPr>
        <w:autoSpaceDE w:val="0"/>
        <w:autoSpaceDN w:val="0"/>
        <w:adjustRightInd w:val="0"/>
        <w:rPr>
          <w:rFonts w:ascii="Arial" w:hAnsi="Arial" w:cs="Arial"/>
          <w:sz w:val="20"/>
          <w:szCs w:val="20"/>
        </w:rPr>
      </w:pPr>
      <w:r>
        <w:rPr>
          <w:rFonts w:ascii="Arial" w:hAnsi="Arial" w:cs="Arial"/>
          <w:sz w:val="20"/>
          <w:szCs w:val="20"/>
        </w:rPr>
        <w:t>OCIMF, which</w:t>
      </w:r>
      <w:r w:rsidRPr="00655527">
        <w:rPr>
          <w:rFonts w:ascii="Arial" w:hAnsi="Arial" w:cs="Arial"/>
          <w:sz w:val="20"/>
          <w:szCs w:val="20"/>
        </w:rPr>
        <w:t xml:space="preserve"> has </w:t>
      </w:r>
      <w:r w:rsidRPr="0013689E">
        <w:rPr>
          <w:rFonts w:ascii="Arial" w:hAnsi="Arial" w:cs="Arial"/>
          <w:color w:val="000000" w:themeColor="text1"/>
          <w:sz w:val="20"/>
          <w:szCs w:val="20"/>
        </w:rPr>
        <w:t>consultancy status at the International Maritime Organization (IMO), leverages the expertise and experience of its 11</w:t>
      </w:r>
      <w:r w:rsidR="0013689E" w:rsidRPr="0013689E">
        <w:rPr>
          <w:rFonts w:ascii="Arial" w:hAnsi="Arial" w:cs="Arial"/>
          <w:color w:val="000000" w:themeColor="text1"/>
          <w:sz w:val="20"/>
          <w:szCs w:val="20"/>
        </w:rPr>
        <w:t xml:space="preserve">1 </w:t>
      </w:r>
      <w:r w:rsidRPr="0013689E">
        <w:rPr>
          <w:rFonts w:ascii="Arial" w:hAnsi="Arial" w:cs="Arial"/>
          <w:color w:val="000000" w:themeColor="text1"/>
          <w:sz w:val="20"/>
          <w:szCs w:val="20"/>
        </w:rPr>
        <w:t xml:space="preserve">member companies and industry partners to develop publications, </w:t>
      </w:r>
      <w:r w:rsidR="0046509B" w:rsidRPr="0013689E">
        <w:rPr>
          <w:rFonts w:ascii="Arial" w:hAnsi="Arial" w:cs="Arial"/>
          <w:color w:val="000000" w:themeColor="text1"/>
          <w:sz w:val="20"/>
          <w:szCs w:val="20"/>
        </w:rPr>
        <w:t xml:space="preserve">inspection </w:t>
      </w:r>
      <w:r w:rsidRPr="0013689E">
        <w:rPr>
          <w:rFonts w:ascii="Arial" w:hAnsi="Arial" w:cs="Arial"/>
          <w:color w:val="000000" w:themeColor="text1"/>
          <w:sz w:val="20"/>
          <w:szCs w:val="20"/>
        </w:rPr>
        <w:t xml:space="preserve">programmes and advocacy work </w:t>
      </w:r>
      <w:r w:rsidRPr="00655527">
        <w:rPr>
          <w:rFonts w:ascii="Arial" w:hAnsi="Arial" w:cs="Arial"/>
          <w:sz w:val="20"/>
          <w:szCs w:val="20"/>
        </w:rPr>
        <w:t xml:space="preserve">that has successfully advanced the safety of the industry. </w:t>
      </w:r>
      <w:r>
        <w:rPr>
          <w:rFonts w:ascii="Arial" w:hAnsi="Arial" w:cs="Arial"/>
          <w:sz w:val="20"/>
          <w:szCs w:val="20"/>
        </w:rPr>
        <w:t>This has included the development of the Ship Inspection Report (SIRE)</w:t>
      </w:r>
      <w:r w:rsidR="00E109BA">
        <w:rPr>
          <w:rFonts w:ascii="Arial" w:hAnsi="Arial" w:cs="Arial"/>
          <w:sz w:val="20"/>
          <w:szCs w:val="20"/>
        </w:rPr>
        <w:t xml:space="preserve"> Programme</w:t>
      </w:r>
      <w:r>
        <w:rPr>
          <w:rFonts w:ascii="Arial" w:hAnsi="Arial" w:cs="Arial"/>
          <w:sz w:val="20"/>
          <w:szCs w:val="20"/>
        </w:rPr>
        <w:t xml:space="preserve">, Offshore Vessel Inspection Database (OVID) and Tanker Management </w:t>
      </w:r>
      <w:proofErr w:type="spellStart"/>
      <w:r>
        <w:rPr>
          <w:rFonts w:ascii="Arial" w:hAnsi="Arial" w:cs="Arial"/>
          <w:sz w:val="20"/>
          <w:szCs w:val="20"/>
        </w:rPr>
        <w:t>Self Assessment</w:t>
      </w:r>
      <w:proofErr w:type="spellEnd"/>
      <w:r>
        <w:rPr>
          <w:rFonts w:ascii="Arial" w:hAnsi="Arial" w:cs="Arial"/>
          <w:sz w:val="20"/>
          <w:szCs w:val="20"/>
        </w:rPr>
        <w:t xml:space="preserve"> (TMSA) programmes, alongside</w:t>
      </w:r>
      <w:r w:rsidRPr="005C72F6">
        <w:rPr>
          <w:rFonts w:ascii="Arial" w:hAnsi="Arial" w:cs="Arial"/>
          <w:color w:val="FF0000"/>
          <w:sz w:val="20"/>
          <w:szCs w:val="20"/>
        </w:rPr>
        <w:t xml:space="preserve"> </w:t>
      </w:r>
      <w:r>
        <w:rPr>
          <w:rFonts w:ascii="Arial" w:hAnsi="Arial" w:cs="Arial"/>
          <w:sz w:val="20"/>
          <w:szCs w:val="20"/>
        </w:rPr>
        <w:t xml:space="preserve">books, guidelines and information papers, which are critical tools for the marine industry today. </w:t>
      </w:r>
    </w:p>
    <w:p w14:paraId="489C86E0" w14:textId="77777777" w:rsidR="0060087A" w:rsidRPr="00655527" w:rsidRDefault="0060087A" w:rsidP="0060087A">
      <w:pPr>
        <w:rPr>
          <w:rFonts w:ascii="Arial" w:hAnsi="Arial" w:cs="Arial"/>
          <w:color w:val="000000" w:themeColor="text1"/>
          <w:sz w:val="20"/>
          <w:szCs w:val="20"/>
        </w:rPr>
      </w:pPr>
    </w:p>
    <w:p w14:paraId="0DD68F50" w14:textId="29CF1FE9" w:rsidR="0060087A" w:rsidRPr="00655527" w:rsidRDefault="005C72F6" w:rsidP="0060087A">
      <w:pPr>
        <w:rPr>
          <w:rFonts w:ascii="Arial" w:hAnsi="Arial" w:cs="Arial"/>
          <w:color w:val="000000" w:themeColor="text1"/>
          <w:sz w:val="20"/>
          <w:szCs w:val="20"/>
        </w:rPr>
      </w:pPr>
      <w:r>
        <w:rPr>
          <w:rFonts w:ascii="Arial" w:hAnsi="Arial" w:cs="Arial"/>
          <w:color w:val="000000" w:themeColor="text1"/>
          <w:sz w:val="20"/>
          <w:szCs w:val="20"/>
        </w:rPr>
        <w:t>OCIMF’s</w:t>
      </w:r>
      <w:r w:rsidR="0060087A" w:rsidRPr="00655527">
        <w:rPr>
          <w:rFonts w:ascii="Arial" w:hAnsi="Arial" w:cs="Arial"/>
          <w:color w:val="000000" w:themeColor="text1"/>
          <w:sz w:val="20"/>
          <w:szCs w:val="20"/>
        </w:rPr>
        <w:t xml:space="preserve"> new committee structure </w:t>
      </w:r>
      <w:r w:rsidR="0046509B">
        <w:rPr>
          <w:rFonts w:ascii="Arial" w:hAnsi="Arial" w:cs="Arial"/>
          <w:color w:val="000000" w:themeColor="text1"/>
          <w:sz w:val="20"/>
          <w:szCs w:val="20"/>
        </w:rPr>
        <w:t>comprises</w:t>
      </w:r>
      <w:r w:rsidR="0060087A" w:rsidRPr="00655527">
        <w:rPr>
          <w:rFonts w:ascii="Arial" w:hAnsi="Arial" w:cs="Arial"/>
          <w:color w:val="000000" w:themeColor="text1"/>
          <w:sz w:val="20"/>
          <w:szCs w:val="20"/>
        </w:rPr>
        <w:t xml:space="preserve"> </w:t>
      </w:r>
      <w:r w:rsidR="0060087A" w:rsidRPr="00655527">
        <w:rPr>
          <w:rFonts w:ascii="Arial" w:hAnsi="Arial" w:cs="Arial"/>
          <w:sz w:val="20"/>
          <w:szCs w:val="20"/>
        </w:rPr>
        <w:t>three Principal Committees which will drive the strategic priorities of the organisation and will convene specialist Expert Groups and Working Groups to deliver on specific outcomes. Four Functional Committees will feed sector-specific expertise on legal, human factors, environment and maritime security across all work conducted by the organisation.</w:t>
      </w:r>
      <w:r w:rsidR="0046509B">
        <w:rPr>
          <w:rFonts w:ascii="Arial" w:hAnsi="Arial" w:cs="Arial"/>
          <w:sz w:val="20"/>
          <w:szCs w:val="20"/>
        </w:rPr>
        <w:t xml:space="preserve"> To ensure wide participation from the entire membership on safety-critical issues, </w:t>
      </w:r>
      <w:r w:rsidR="0060087A" w:rsidRPr="00655527">
        <w:rPr>
          <w:rFonts w:ascii="Arial" w:hAnsi="Arial" w:cs="Arial"/>
          <w:sz w:val="20"/>
          <w:szCs w:val="20"/>
        </w:rPr>
        <w:t>Communities of Practice (CoPs)</w:t>
      </w:r>
      <w:r w:rsidR="0046509B">
        <w:rPr>
          <w:rFonts w:ascii="Arial" w:hAnsi="Arial" w:cs="Arial"/>
          <w:sz w:val="20"/>
          <w:szCs w:val="20"/>
        </w:rPr>
        <w:t xml:space="preserve"> -</w:t>
      </w:r>
      <w:r w:rsidR="0060087A" w:rsidRPr="00655527">
        <w:rPr>
          <w:rFonts w:ascii="Arial" w:hAnsi="Arial" w:cs="Arial"/>
          <w:sz w:val="20"/>
          <w:szCs w:val="20"/>
        </w:rPr>
        <w:t xml:space="preserve"> virtual forums for members and industry stakeholders </w:t>
      </w:r>
      <w:r w:rsidR="0046509B">
        <w:rPr>
          <w:rFonts w:ascii="Arial" w:hAnsi="Arial" w:cs="Arial"/>
          <w:sz w:val="20"/>
          <w:szCs w:val="20"/>
        </w:rPr>
        <w:t xml:space="preserve">– will be convened </w:t>
      </w:r>
      <w:r w:rsidR="0060087A" w:rsidRPr="00655527">
        <w:rPr>
          <w:rFonts w:ascii="Arial" w:hAnsi="Arial" w:cs="Arial"/>
          <w:sz w:val="20"/>
          <w:szCs w:val="20"/>
        </w:rPr>
        <w:t>to share knowledge and insight</w:t>
      </w:r>
      <w:r w:rsidR="0046509B">
        <w:rPr>
          <w:rFonts w:ascii="Arial" w:hAnsi="Arial" w:cs="Arial"/>
          <w:sz w:val="20"/>
          <w:szCs w:val="20"/>
        </w:rPr>
        <w:t>.</w:t>
      </w:r>
    </w:p>
    <w:p w14:paraId="0BF30D91" w14:textId="77777777" w:rsidR="00B2593A" w:rsidRPr="00655527" w:rsidRDefault="00B2593A" w:rsidP="001C0A3B">
      <w:pPr>
        <w:rPr>
          <w:rFonts w:ascii="Arial" w:hAnsi="Arial" w:cs="Arial"/>
          <w:color w:val="000000" w:themeColor="text1"/>
          <w:sz w:val="20"/>
          <w:szCs w:val="20"/>
        </w:rPr>
      </w:pPr>
    </w:p>
    <w:p w14:paraId="76A326A7" w14:textId="47729DD5" w:rsidR="00B2593A" w:rsidRPr="00655527" w:rsidRDefault="0046509B" w:rsidP="001C0A3B">
      <w:pPr>
        <w:rPr>
          <w:rFonts w:ascii="Arial" w:hAnsi="Arial" w:cs="Arial"/>
          <w:color w:val="000000" w:themeColor="text1"/>
          <w:sz w:val="20"/>
          <w:szCs w:val="20"/>
        </w:rPr>
      </w:pPr>
      <w:r>
        <w:rPr>
          <w:rFonts w:ascii="Arial" w:hAnsi="Arial" w:cs="Arial"/>
          <w:color w:val="000000" w:themeColor="text1"/>
          <w:sz w:val="20"/>
          <w:szCs w:val="20"/>
        </w:rPr>
        <w:t>The</w:t>
      </w:r>
      <w:r w:rsidR="00B2593A" w:rsidRPr="00655527">
        <w:rPr>
          <w:rFonts w:ascii="Arial" w:hAnsi="Arial" w:cs="Arial"/>
          <w:color w:val="000000" w:themeColor="text1"/>
          <w:sz w:val="20"/>
          <w:szCs w:val="20"/>
        </w:rPr>
        <w:t xml:space="preserve"> new</w:t>
      </w:r>
      <w:r>
        <w:rPr>
          <w:rFonts w:ascii="Arial" w:hAnsi="Arial" w:cs="Arial"/>
          <w:color w:val="000000" w:themeColor="text1"/>
          <w:sz w:val="20"/>
          <w:szCs w:val="20"/>
        </w:rPr>
        <w:t xml:space="preserve"> </w:t>
      </w:r>
      <w:r w:rsidR="00B2593A" w:rsidRPr="00655527">
        <w:rPr>
          <w:rFonts w:ascii="Arial" w:hAnsi="Arial" w:cs="Arial"/>
          <w:color w:val="000000" w:themeColor="text1"/>
          <w:sz w:val="20"/>
          <w:szCs w:val="20"/>
        </w:rPr>
        <w:t>Committees and Expert Groups comprising representatives from its</w:t>
      </w:r>
      <w:r w:rsidR="009B00EA">
        <w:rPr>
          <w:rFonts w:ascii="Arial" w:hAnsi="Arial" w:cs="Arial"/>
          <w:color w:val="000000" w:themeColor="text1"/>
          <w:sz w:val="20"/>
          <w:szCs w:val="20"/>
        </w:rPr>
        <w:t xml:space="preserve"> </w:t>
      </w:r>
      <w:r w:rsidR="00B2593A" w:rsidRPr="00655527">
        <w:rPr>
          <w:rFonts w:ascii="Arial" w:hAnsi="Arial" w:cs="Arial"/>
          <w:color w:val="000000" w:themeColor="text1"/>
          <w:sz w:val="20"/>
          <w:szCs w:val="20"/>
        </w:rPr>
        <w:t>member companies and invited industry partners are currently being established</w:t>
      </w:r>
      <w:r w:rsidR="001C0A3B" w:rsidRPr="00655527">
        <w:rPr>
          <w:rFonts w:ascii="Arial" w:hAnsi="Arial" w:cs="Arial"/>
          <w:color w:val="000000" w:themeColor="text1"/>
          <w:sz w:val="20"/>
          <w:szCs w:val="20"/>
        </w:rPr>
        <w:t xml:space="preserve">. </w:t>
      </w:r>
      <w:r w:rsidR="00B2593A" w:rsidRPr="00655527">
        <w:rPr>
          <w:rFonts w:ascii="Arial" w:hAnsi="Arial" w:cs="Arial"/>
          <w:color w:val="000000" w:themeColor="text1"/>
          <w:sz w:val="20"/>
          <w:szCs w:val="20"/>
        </w:rPr>
        <w:t xml:space="preserve"> </w:t>
      </w:r>
    </w:p>
    <w:p w14:paraId="3C79563E" w14:textId="77777777" w:rsidR="00C25814" w:rsidRPr="00655527" w:rsidRDefault="00C25814" w:rsidP="001C0A3B">
      <w:pPr>
        <w:autoSpaceDE w:val="0"/>
        <w:autoSpaceDN w:val="0"/>
        <w:adjustRightInd w:val="0"/>
        <w:rPr>
          <w:rFonts w:ascii="Arial" w:hAnsi="Arial" w:cs="Arial"/>
          <w:color w:val="000000" w:themeColor="text1"/>
          <w:sz w:val="20"/>
          <w:szCs w:val="20"/>
        </w:rPr>
      </w:pPr>
    </w:p>
    <w:p w14:paraId="6FDC7D70" w14:textId="3F6190E4" w:rsidR="00DC237C" w:rsidRPr="00655527" w:rsidRDefault="00C25814" w:rsidP="001C0A3B">
      <w:pPr>
        <w:autoSpaceDE w:val="0"/>
        <w:autoSpaceDN w:val="0"/>
        <w:adjustRightInd w:val="0"/>
        <w:rPr>
          <w:rFonts w:ascii="Arial" w:hAnsi="Arial" w:cs="Arial"/>
          <w:i/>
          <w:iCs/>
          <w:sz w:val="20"/>
          <w:szCs w:val="20"/>
        </w:rPr>
      </w:pPr>
      <w:r w:rsidRPr="00655527">
        <w:rPr>
          <w:rFonts w:ascii="Arial" w:hAnsi="Arial" w:cs="Arial"/>
          <w:color w:val="000000" w:themeColor="text1"/>
          <w:sz w:val="20"/>
          <w:szCs w:val="20"/>
        </w:rPr>
        <w:t xml:space="preserve">Steve </w:t>
      </w:r>
      <w:r w:rsidR="005D2949">
        <w:rPr>
          <w:rFonts w:ascii="Arial" w:hAnsi="Arial" w:cs="Arial"/>
          <w:color w:val="000000" w:themeColor="text1"/>
          <w:sz w:val="20"/>
          <w:szCs w:val="20"/>
        </w:rPr>
        <w:t>Alder</w:t>
      </w:r>
      <w:r w:rsidRPr="00655527">
        <w:rPr>
          <w:rFonts w:ascii="Arial" w:hAnsi="Arial" w:cs="Arial"/>
          <w:color w:val="000000" w:themeColor="text1"/>
          <w:sz w:val="20"/>
          <w:szCs w:val="20"/>
        </w:rPr>
        <w:t xml:space="preserve">, Strategy Implementation Manager, OCIMF, adds: </w:t>
      </w:r>
      <w:r w:rsidRPr="00655527">
        <w:rPr>
          <w:rFonts w:ascii="Arial" w:hAnsi="Arial" w:cs="Arial"/>
          <w:i/>
          <w:iCs/>
          <w:color w:val="000000" w:themeColor="text1"/>
          <w:sz w:val="20"/>
          <w:szCs w:val="20"/>
        </w:rPr>
        <w:t>“</w:t>
      </w:r>
      <w:r w:rsidRPr="00655527">
        <w:rPr>
          <w:rFonts w:ascii="Arial" w:hAnsi="Arial" w:cs="Arial"/>
          <w:i/>
          <w:iCs/>
          <w:sz w:val="20"/>
          <w:szCs w:val="20"/>
        </w:rPr>
        <w:t xml:space="preserve">The new committee structure will enhance and diversify member engagement by </w:t>
      </w:r>
      <w:r w:rsidR="00B2593A" w:rsidRPr="00655527">
        <w:rPr>
          <w:rFonts w:ascii="Arial" w:hAnsi="Arial" w:cs="Arial"/>
          <w:i/>
          <w:iCs/>
          <w:sz w:val="20"/>
          <w:szCs w:val="20"/>
        </w:rPr>
        <w:t>making it easier for</w:t>
      </w:r>
      <w:r w:rsidRPr="00655527">
        <w:rPr>
          <w:rFonts w:ascii="Arial" w:hAnsi="Arial" w:cs="Arial"/>
          <w:i/>
          <w:iCs/>
          <w:sz w:val="20"/>
          <w:szCs w:val="20"/>
        </w:rPr>
        <w:t xml:space="preserve"> OCIMF and its members to collaborate more</w:t>
      </w:r>
      <w:r w:rsidRPr="00655527">
        <w:rPr>
          <w:rFonts w:ascii="Arial" w:hAnsi="Arial" w:cs="Arial"/>
          <w:i/>
          <w:iCs/>
          <w:color w:val="000000" w:themeColor="text1"/>
          <w:sz w:val="20"/>
          <w:szCs w:val="20"/>
        </w:rPr>
        <w:t xml:space="preserve"> </w:t>
      </w:r>
      <w:r w:rsidRPr="00655527">
        <w:rPr>
          <w:rFonts w:ascii="Arial" w:hAnsi="Arial" w:cs="Arial"/>
          <w:i/>
          <w:iCs/>
          <w:sz w:val="20"/>
          <w:szCs w:val="20"/>
        </w:rPr>
        <w:t>efficiently.</w:t>
      </w:r>
      <w:r w:rsidR="00B2593A" w:rsidRPr="00655527">
        <w:rPr>
          <w:rFonts w:ascii="Arial" w:hAnsi="Arial" w:cs="Arial"/>
          <w:i/>
          <w:iCs/>
          <w:sz w:val="20"/>
          <w:szCs w:val="20"/>
        </w:rPr>
        <w:t xml:space="preserve"> </w:t>
      </w:r>
      <w:r w:rsidR="0046509B">
        <w:rPr>
          <w:rFonts w:ascii="Arial" w:hAnsi="Arial" w:cs="Arial"/>
          <w:i/>
          <w:iCs/>
          <w:sz w:val="20"/>
          <w:szCs w:val="20"/>
        </w:rPr>
        <w:t>P</w:t>
      </w:r>
      <w:r w:rsidR="00B2593A" w:rsidRPr="00655527">
        <w:rPr>
          <w:rFonts w:ascii="Arial" w:hAnsi="Arial" w:cs="Arial"/>
          <w:i/>
          <w:iCs/>
          <w:sz w:val="20"/>
          <w:szCs w:val="20"/>
        </w:rPr>
        <w:t xml:space="preserve">roviding expertise to OCIMF </w:t>
      </w:r>
      <w:r w:rsidR="0046509B">
        <w:rPr>
          <w:rFonts w:ascii="Arial" w:hAnsi="Arial" w:cs="Arial"/>
          <w:i/>
          <w:iCs/>
          <w:sz w:val="20"/>
          <w:szCs w:val="20"/>
        </w:rPr>
        <w:t xml:space="preserve">will become </w:t>
      </w:r>
      <w:r w:rsidR="00B2593A" w:rsidRPr="00655527">
        <w:rPr>
          <w:rFonts w:ascii="Arial" w:hAnsi="Arial" w:cs="Arial"/>
          <w:i/>
          <w:iCs/>
          <w:sz w:val="20"/>
          <w:szCs w:val="20"/>
        </w:rPr>
        <w:t xml:space="preserve">far less resource-intensive </w:t>
      </w:r>
      <w:r w:rsidR="0060087A" w:rsidRPr="00655527">
        <w:rPr>
          <w:rFonts w:ascii="Arial" w:hAnsi="Arial" w:cs="Arial"/>
          <w:i/>
          <w:iCs/>
          <w:sz w:val="20"/>
          <w:szCs w:val="20"/>
        </w:rPr>
        <w:t xml:space="preserve">and </w:t>
      </w:r>
      <w:r w:rsidR="0060087A" w:rsidRPr="00655527">
        <w:rPr>
          <w:rFonts w:ascii="Arial" w:hAnsi="Arial" w:cs="Arial"/>
          <w:i/>
          <w:iCs/>
          <w:sz w:val="20"/>
          <w:szCs w:val="20"/>
        </w:rPr>
        <w:lastRenderedPageBreak/>
        <w:t xml:space="preserve">as a result </w:t>
      </w:r>
      <w:r w:rsidR="00B2593A" w:rsidRPr="00655527">
        <w:rPr>
          <w:rFonts w:ascii="Arial" w:hAnsi="Arial" w:cs="Arial"/>
          <w:i/>
          <w:iCs/>
          <w:sz w:val="20"/>
          <w:szCs w:val="20"/>
        </w:rPr>
        <w:t xml:space="preserve">OCIMF will be able </w:t>
      </w:r>
      <w:r w:rsidRPr="00655527">
        <w:rPr>
          <w:rFonts w:ascii="Arial" w:hAnsi="Arial" w:cs="Arial"/>
          <w:i/>
          <w:iCs/>
          <w:sz w:val="20"/>
          <w:szCs w:val="20"/>
        </w:rPr>
        <w:t>to leverage a broader range of experience and expertise in the development of publication, programmes and advocacy for the benefit of the entire industry.</w:t>
      </w:r>
      <w:r w:rsidR="00B2593A" w:rsidRPr="00655527">
        <w:rPr>
          <w:rFonts w:ascii="Arial" w:hAnsi="Arial" w:cs="Arial"/>
          <w:i/>
          <w:iCs/>
          <w:sz w:val="20"/>
          <w:szCs w:val="20"/>
        </w:rPr>
        <w:t>”</w:t>
      </w:r>
    </w:p>
    <w:p w14:paraId="51D507D6" w14:textId="77777777" w:rsidR="006517F1" w:rsidRDefault="006517F1" w:rsidP="006517F1">
      <w:pPr>
        <w:rPr>
          <w:rFonts w:ascii="Arial" w:eastAsia="Times New Roman" w:hAnsi="Arial" w:cs="Arial"/>
          <w:color w:val="000000" w:themeColor="text1"/>
          <w:sz w:val="20"/>
          <w:szCs w:val="20"/>
          <w:shd w:val="clear" w:color="auto" w:fill="FFFFFF"/>
          <w:lang w:eastAsia="en-GB"/>
        </w:rPr>
      </w:pPr>
    </w:p>
    <w:p w14:paraId="7FBB3460" w14:textId="7C5FD4C8" w:rsidR="006517F1" w:rsidRPr="00655527" w:rsidRDefault="006517F1" w:rsidP="006517F1">
      <w:pPr>
        <w:rPr>
          <w:rFonts w:ascii="Arial" w:eastAsia="Times New Roman" w:hAnsi="Arial" w:cs="Arial"/>
          <w:color w:val="000000" w:themeColor="text1"/>
          <w:sz w:val="20"/>
          <w:szCs w:val="20"/>
          <w:lang w:eastAsia="en-GB"/>
        </w:rPr>
      </w:pPr>
      <w:r w:rsidRPr="00655527">
        <w:rPr>
          <w:rFonts w:ascii="Arial" w:eastAsia="Times New Roman" w:hAnsi="Arial" w:cs="Arial"/>
          <w:color w:val="000000" w:themeColor="text1"/>
          <w:sz w:val="20"/>
          <w:szCs w:val="20"/>
          <w:shd w:val="clear" w:color="auto" w:fill="FFFFFF"/>
          <w:lang w:eastAsia="en-GB"/>
        </w:rPr>
        <w:t xml:space="preserve">OCIMF was formed in April 1970 in response to the growing public concern about marine pollution, particularly by oil, after the Torrey Canyon incident in 1967. </w:t>
      </w:r>
      <w:r>
        <w:rPr>
          <w:rFonts w:ascii="Arial" w:eastAsia="Times New Roman" w:hAnsi="Arial" w:cs="Arial"/>
          <w:color w:val="000000" w:themeColor="text1"/>
          <w:sz w:val="20"/>
          <w:szCs w:val="20"/>
          <w:shd w:val="clear" w:color="auto" w:fill="FFFFFF"/>
          <w:lang w:eastAsia="en-GB"/>
        </w:rPr>
        <w:t xml:space="preserve">Today, OCIMF’s membership </w:t>
      </w:r>
      <w:r w:rsidRPr="00655527">
        <w:rPr>
          <w:rFonts w:ascii="Arial" w:eastAsia="Times New Roman" w:hAnsi="Arial" w:cs="Arial"/>
          <w:color w:val="000000" w:themeColor="text1"/>
          <w:sz w:val="20"/>
          <w:szCs w:val="20"/>
          <w:shd w:val="clear" w:color="auto" w:fill="FFFFFF"/>
          <w:lang w:eastAsia="en-GB"/>
        </w:rPr>
        <w:t xml:space="preserve">includes every oil major in the world along with the majority of National Oil Companies. </w:t>
      </w:r>
    </w:p>
    <w:p w14:paraId="56DB71F5" w14:textId="3BAFAF27" w:rsidR="001C0A3B" w:rsidRPr="00655527" w:rsidRDefault="001C0A3B" w:rsidP="001C0A3B">
      <w:pPr>
        <w:autoSpaceDE w:val="0"/>
        <w:autoSpaceDN w:val="0"/>
        <w:adjustRightInd w:val="0"/>
        <w:rPr>
          <w:rFonts w:ascii="Arial" w:hAnsi="Arial" w:cs="Arial"/>
          <w:i/>
          <w:iCs/>
          <w:sz w:val="20"/>
          <w:szCs w:val="20"/>
        </w:rPr>
      </w:pPr>
    </w:p>
    <w:p w14:paraId="5DDF3B44" w14:textId="77777777" w:rsidR="001C0A3B" w:rsidRPr="001C0A3B" w:rsidRDefault="001C0A3B" w:rsidP="001C0A3B">
      <w:pPr>
        <w:autoSpaceDE w:val="0"/>
        <w:autoSpaceDN w:val="0"/>
        <w:adjustRightInd w:val="0"/>
        <w:jc w:val="center"/>
        <w:rPr>
          <w:rFonts w:ascii="Arial" w:hAnsi="Arial" w:cs="Arial"/>
          <w:b/>
          <w:bCs/>
          <w:color w:val="000000" w:themeColor="text1"/>
          <w:sz w:val="20"/>
          <w:szCs w:val="20"/>
        </w:rPr>
      </w:pPr>
    </w:p>
    <w:p w14:paraId="26DC7BAB" w14:textId="2896A491" w:rsidR="001C0A3B" w:rsidRPr="001C0A3B" w:rsidRDefault="001C0A3B" w:rsidP="001C0A3B">
      <w:pPr>
        <w:jc w:val="center"/>
        <w:rPr>
          <w:rFonts w:ascii="Times New Roman" w:eastAsia="Times New Roman" w:hAnsi="Times New Roman" w:cs="Times New Roman"/>
          <w:b/>
          <w:bCs/>
          <w:sz w:val="24"/>
          <w:szCs w:val="24"/>
          <w:lang w:eastAsia="en-GB"/>
        </w:rPr>
      </w:pPr>
      <w:r w:rsidRPr="001C0A3B">
        <w:rPr>
          <w:rFonts w:ascii="Arial" w:hAnsi="Arial" w:cs="Arial"/>
          <w:b/>
          <w:bCs/>
          <w:sz w:val="20"/>
          <w:szCs w:val="20"/>
        </w:rPr>
        <w:t>-ends-</w:t>
      </w:r>
    </w:p>
    <w:p w14:paraId="4A9DBA06" w14:textId="77777777" w:rsidR="00550EE4" w:rsidRPr="00472478" w:rsidRDefault="00550EE4" w:rsidP="00F16197">
      <w:pPr>
        <w:pBdr>
          <w:bottom w:val="single" w:sz="6" w:space="1" w:color="auto"/>
        </w:pBdr>
        <w:rPr>
          <w:rFonts w:ascii="Arial" w:hAnsi="Arial" w:cs="Arial"/>
          <w:color w:val="000000"/>
          <w:sz w:val="20"/>
          <w:szCs w:val="20"/>
        </w:rPr>
      </w:pPr>
    </w:p>
    <w:p w14:paraId="1FF6522C" w14:textId="77777777" w:rsidR="00550EE4" w:rsidRPr="00472478" w:rsidRDefault="00550EE4" w:rsidP="00AD2769">
      <w:pPr>
        <w:spacing w:after="150"/>
        <w:rPr>
          <w:rFonts w:ascii="Arial" w:eastAsia="Times New Roman" w:hAnsi="Arial" w:cs="Arial"/>
          <w:color w:val="000000"/>
          <w:sz w:val="20"/>
          <w:szCs w:val="20"/>
          <w:lang w:val="en" w:eastAsia="en-GB"/>
        </w:rPr>
      </w:pPr>
      <w:r w:rsidRPr="00472478">
        <w:rPr>
          <w:rFonts w:ascii="Arial" w:eastAsia="Times New Roman" w:hAnsi="Arial" w:cs="Arial"/>
          <w:b/>
          <w:bCs/>
          <w:color w:val="000000"/>
          <w:sz w:val="20"/>
          <w:szCs w:val="20"/>
          <w:lang w:val="en" w:eastAsia="en-GB"/>
        </w:rPr>
        <w:t>Notes to Editor</w:t>
      </w:r>
      <w:r w:rsidRPr="00472478">
        <w:rPr>
          <w:rFonts w:ascii="Arial" w:eastAsia="Times New Roman" w:hAnsi="Arial" w:cs="Arial"/>
          <w:color w:val="000000"/>
          <w:sz w:val="20"/>
          <w:szCs w:val="20"/>
          <w:lang w:val="en" w:eastAsia="en-GB"/>
        </w:rPr>
        <w:t xml:space="preserve"> </w:t>
      </w:r>
    </w:p>
    <w:p w14:paraId="613B0BBA" w14:textId="77777777" w:rsidR="004C29DD" w:rsidRDefault="004C29DD" w:rsidP="004C29DD">
      <w:pPr>
        <w:pStyle w:val="Default"/>
        <w:numPr>
          <w:ilvl w:val="0"/>
          <w:numId w:val="1"/>
        </w:numPr>
        <w:spacing w:before="100" w:after="120" w:line="161" w:lineRule="atLeast"/>
        <w:rPr>
          <w:rFonts w:ascii="Arial" w:hAnsi="Arial" w:cs="Arial"/>
          <w:bCs/>
          <w:sz w:val="18"/>
          <w:szCs w:val="18"/>
        </w:rPr>
      </w:pPr>
      <w:r w:rsidRPr="004C29DD">
        <w:rPr>
          <w:rFonts w:ascii="Arial" w:hAnsi="Arial" w:cs="Arial"/>
          <w:bCs/>
          <w:sz w:val="18"/>
          <w:szCs w:val="18"/>
        </w:rPr>
        <w:t xml:space="preserve">The Oil Companies International Marine Forum (OCIMF) is a voluntary association of oil companies with an interest in the shipment and </w:t>
      </w:r>
      <w:proofErr w:type="spellStart"/>
      <w:r w:rsidRPr="004C29DD">
        <w:rPr>
          <w:rFonts w:ascii="Arial" w:hAnsi="Arial" w:cs="Arial"/>
          <w:bCs/>
          <w:sz w:val="18"/>
          <w:szCs w:val="18"/>
        </w:rPr>
        <w:t>terminalling</w:t>
      </w:r>
      <w:proofErr w:type="spellEnd"/>
      <w:r w:rsidRPr="004C29DD">
        <w:rPr>
          <w:rFonts w:ascii="Arial" w:hAnsi="Arial" w:cs="Arial"/>
          <w:bCs/>
          <w:sz w:val="18"/>
          <w:szCs w:val="18"/>
        </w:rPr>
        <w:t xml:space="preserve"> of crude oil, oil products, petrochemicals and gas. OCIMF focuses exclusively on preventing harm to people and the environment by promoting best practice in the design, construction and operation of tankers, barges and offshore vessels and their interfaces with terminals.</w:t>
      </w:r>
    </w:p>
    <w:p w14:paraId="2E705ED3" w14:textId="6773D18D" w:rsidR="004C29DD" w:rsidRPr="004C29DD" w:rsidRDefault="004C29DD" w:rsidP="004C29DD">
      <w:pPr>
        <w:pStyle w:val="Default"/>
        <w:spacing w:before="100" w:after="120" w:line="161" w:lineRule="atLeast"/>
        <w:ind w:left="360"/>
        <w:rPr>
          <w:rFonts w:ascii="Arial" w:hAnsi="Arial" w:cs="Arial"/>
          <w:bCs/>
          <w:sz w:val="18"/>
          <w:szCs w:val="18"/>
        </w:rPr>
      </w:pPr>
      <w:r w:rsidRPr="004C29DD">
        <w:rPr>
          <w:rFonts w:ascii="Arial" w:hAnsi="Arial" w:cs="Arial"/>
          <w:b/>
          <w:sz w:val="18"/>
          <w:szCs w:val="18"/>
        </w:rPr>
        <w:t>Vision</w:t>
      </w:r>
      <w:r w:rsidRPr="004C29DD">
        <w:rPr>
          <w:rFonts w:ascii="Arial" w:hAnsi="Arial" w:cs="Arial"/>
          <w:bCs/>
          <w:sz w:val="18"/>
          <w:szCs w:val="18"/>
        </w:rPr>
        <w:br/>
        <w:t>A global marine industry that causes no harm to people or the environment.</w:t>
      </w:r>
    </w:p>
    <w:p w14:paraId="27F289AA" w14:textId="01B8B6FF" w:rsidR="004C29DD" w:rsidRPr="004C29DD" w:rsidRDefault="004C29DD" w:rsidP="004C29DD">
      <w:pPr>
        <w:pStyle w:val="Default"/>
        <w:spacing w:before="100" w:after="120" w:line="161" w:lineRule="atLeast"/>
        <w:ind w:left="360"/>
        <w:rPr>
          <w:rFonts w:ascii="Arial" w:hAnsi="Arial" w:cs="Arial"/>
          <w:bCs/>
          <w:sz w:val="18"/>
          <w:szCs w:val="18"/>
        </w:rPr>
      </w:pPr>
      <w:r w:rsidRPr="004C29DD">
        <w:rPr>
          <w:rFonts w:ascii="Arial" w:hAnsi="Arial" w:cs="Arial"/>
          <w:b/>
          <w:sz w:val="18"/>
          <w:szCs w:val="18"/>
        </w:rPr>
        <w:t>Mission</w:t>
      </w:r>
      <w:r w:rsidRPr="004C29DD">
        <w:rPr>
          <w:rFonts w:ascii="Arial" w:hAnsi="Arial" w:cs="Arial"/>
          <w:bCs/>
          <w:sz w:val="18"/>
          <w:szCs w:val="18"/>
        </w:rPr>
        <w:br/>
        <w:t xml:space="preserve">To lead the global marine industry in the promotion of safe and environmentally responsible transportation of crude oil, oil products, petrochemicals and gas, and to drive the same values in the management of related offshore marine operations. </w:t>
      </w:r>
      <w:r>
        <w:rPr>
          <w:rFonts w:ascii="Arial" w:hAnsi="Arial" w:cs="Arial"/>
          <w:bCs/>
          <w:sz w:val="18"/>
          <w:szCs w:val="18"/>
        </w:rPr>
        <w:br/>
      </w:r>
      <w:r w:rsidRPr="004C29DD">
        <w:rPr>
          <w:rFonts w:ascii="Arial" w:hAnsi="Arial" w:cs="Arial"/>
          <w:bCs/>
          <w:sz w:val="18"/>
          <w:szCs w:val="18"/>
        </w:rPr>
        <w:br/>
        <w:t>We do this by developing best practices in the design, construction and safe</w:t>
      </w:r>
      <w:r w:rsidRPr="004C29DD">
        <w:rPr>
          <w:rFonts w:ascii="Arial" w:hAnsi="Arial" w:cs="Arial"/>
          <w:bCs/>
          <w:sz w:val="18"/>
          <w:szCs w:val="18"/>
        </w:rPr>
        <w:br/>
        <w:t>operation of tankers, barges and offshore vessels and their interfaces with terminals and considering human factors in everything we do</w:t>
      </w:r>
      <w:r w:rsidR="008D05D9">
        <w:rPr>
          <w:rFonts w:ascii="Arial" w:hAnsi="Arial" w:cs="Arial"/>
          <w:bCs/>
          <w:sz w:val="18"/>
          <w:szCs w:val="18"/>
        </w:rPr>
        <w:t>.</w:t>
      </w:r>
    </w:p>
    <w:p w14:paraId="68AC6D24" w14:textId="77777777" w:rsidR="00550EE4" w:rsidRPr="00472478" w:rsidRDefault="00550EE4" w:rsidP="00AB02D5">
      <w:pPr>
        <w:pStyle w:val="NormalWeb"/>
        <w:spacing w:after="0"/>
        <w:rPr>
          <w:rFonts w:ascii="Arial" w:hAnsi="Arial" w:cs="Arial"/>
          <w:color w:val="000000"/>
          <w:sz w:val="18"/>
          <w:szCs w:val="18"/>
          <w:lang w:val="en"/>
        </w:rPr>
      </w:pPr>
    </w:p>
    <w:p w14:paraId="39E3EBC6" w14:textId="77777777" w:rsidR="00550EE4" w:rsidRPr="00472478" w:rsidRDefault="00550EE4" w:rsidP="00D02581">
      <w:pPr>
        <w:pStyle w:val="NormalWeb"/>
        <w:pBdr>
          <w:top w:val="single" w:sz="4" w:space="1" w:color="auto"/>
        </w:pBdr>
        <w:rPr>
          <w:rFonts w:ascii="Arial" w:hAnsi="Arial" w:cs="Arial"/>
          <w:color w:val="000000"/>
          <w:sz w:val="20"/>
          <w:szCs w:val="20"/>
        </w:rPr>
      </w:pPr>
      <w:r w:rsidRPr="00472478">
        <w:rPr>
          <w:rFonts w:ascii="Arial" w:hAnsi="Arial" w:cs="Arial"/>
          <w:b/>
          <w:color w:val="000000"/>
          <w:sz w:val="20"/>
          <w:szCs w:val="20"/>
        </w:rPr>
        <w:t xml:space="preserve">Enquiries </w:t>
      </w:r>
      <w:r w:rsidRPr="00472478">
        <w:rPr>
          <w:rFonts w:ascii="Arial" w:hAnsi="Arial" w:cs="Arial"/>
          <w:color w:val="000000"/>
          <w:sz w:val="20"/>
          <w:szCs w:val="20"/>
        </w:rPr>
        <w:t xml:space="preserve">For further information contact </w:t>
      </w:r>
      <w:r>
        <w:rPr>
          <w:rFonts w:ascii="Arial" w:hAnsi="Arial" w:cs="Arial"/>
          <w:color w:val="000000"/>
          <w:sz w:val="20"/>
          <w:szCs w:val="20"/>
        </w:rPr>
        <w:t>Kelly Hadley, Publi</w:t>
      </w:r>
      <w:r w:rsidR="00AC6210">
        <w:rPr>
          <w:rFonts w:ascii="Arial" w:hAnsi="Arial" w:cs="Arial"/>
          <w:color w:val="000000"/>
          <w:sz w:val="20"/>
          <w:szCs w:val="20"/>
        </w:rPr>
        <w:t>shing</w:t>
      </w:r>
      <w:r>
        <w:rPr>
          <w:rFonts w:ascii="Arial" w:hAnsi="Arial" w:cs="Arial"/>
          <w:color w:val="000000"/>
          <w:sz w:val="20"/>
          <w:szCs w:val="20"/>
        </w:rPr>
        <w:t xml:space="preserve"> and Communications Manager, OCIMF on 020 7654 1227 or </w:t>
      </w:r>
      <w:hyperlink r:id="rId10" w:history="1">
        <w:r w:rsidRPr="0075347D">
          <w:rPr>
            <w:rStyle w:val="Hyperlink"/>
            <w:rFonts w:ascii="Arial" w:hAnsi="Arial" w:cs="Arial"/>
            <w:sz w:val="20"/>
            <w:szCs w:val="20"/>
          </w:rPr>
          <w:t>kelly.hadley@ocimf.org</w:t>
        </w:r>
      </w:hyperlink>
      <w:r>
        <w:rPr>
          <w:rFonts w:ascii="Arial" w:hAnsi="Arial" w:cs="Arial"/>
          <w:color w:val="000000"/>
          <w:sz w:val="20"/>
          <w:szCs w:val="20"/>
        </w:rPr>
        <w:t xml:space="preserve">. </w:t>
      </w:r>
    </w:p>
    <w:p w14:paraId="77D8E1C5" w14:textId="07EF13AB" w:rsidR="00D450F5" w:rsidRDefault="00853FDD"/>
    <w:p w14:paraId="4706774F" w14:textId="58CB4455" w:rsidR="00655527" w:rsidRDefault="00655527"/>
    <w:sectPr w:rsidR="00655527" w:rsidSect="00ED653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3792CF" w14:textId="77777777" w:rsidR="00853FDD" w:rsidRDefault="00853FDD">
      <w:r>
        <w:separator/>
      </w:r>
    </w:p>
  </w:endnote>
  <w:endnote w:type="continuationSeparator" w:id="0">
    <w:p w14:paraId="383AE90B" w14:textId="77777777" w:rsidR="00853FDD" w:rsidRDefault="0085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6D7806" w14:textId="77777777" w:rsidR="00853FDD" w:rsidRDefault="00853FDD">
      <w:r>
        <w:separator/>
      </w:r>
    </w:p>
  </w:footnote>
  <w:footnote w:type="continuationSeparator" w:id="0">
    <w:p w14:paraId="465F3ABF" w14:textId="77777777" w:rsidR="00853FDD" w:rsidRDefault="00853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01112" w14:textId="77777777" w:rsidR="00372069" w:rsidRDefault="00853FDD" w:rsidP="00372069">
    <w:pPr>
      <w:jc w:val="center"/>
      <w:rPr>
        <w:rFonts w:ascii="Arial" w:hAnsi="Arial" w:cs="Arial"/>
        <w:b/>
      </w:rPr>
    </w:pPr>
  </w:p>
  <w:p w14:paraId="669BD314" w14:textId="0C28ACFF" w:rsidR="00553E76" w:rsidRPr="00372069" w:rsidRDefault="003D6EAC" w:rsidP="00372069">
    <w:pPr>
      <w:jc w:val="center"/>
      <w:rPr>
        <w:rFonts w:ascii="Arial" w:hAnsi="Arial" w:cs="Arial"/>
        <w:b/>
      </w:rPr>
    </w:pPr>
    <w:r>
      <w:rPr>
        <w:rFonts w:ascii="Arial" w:hAnsi="Arial" w:cs="Arial"/>
        <w:b/>
        <w:noProof/>
      </w:rPr>
      <w:drawing>
        <wp:inline distT="0" distB="0" distL="0" distR="0" wp14:anchorId="0F8169DD" wp14:editId="7C959BA0">
          <wp:extent cx="2409825" cy="636764"/>
          <wp:effectExtent l="0" t="0" r="0" b="0"/>
          <wp:docPr id="1" name="Picture 1" descr="A picture containing sign,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_LOGO7465_50TH_ANNIVERSARY_FINAL_LINEAR.png"/>
                  <pic:cNvPicPr/>
                </pic:nvPicPr>
                <pic:blipFill>
                  <a:blip r:embed="rId1">
                    <a:extLst>
                      <a:ext uri="{28A0092B-C50C-407E-A947-70E740481C1C}">
                        <a14:useLocalDpi xmlns:a14="http://schemas.microsoft.com/office/drawing/2010/main" val="0"/>
                      </a:ext>
                    </a:extLst>
                  </a:blip>
                  <a:stretch>
                    <a:fillRect/>
                  </a:stretch>
                </pic:blipFill>
                <pic:spPr>
                  <a:xfrm>
                    <a:off x="0" y="0"/>
                    <a:ext cx="2435886" cy="643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540907"/>
    <w:multiLevelType w:val="hybridMultilevel"/>
    <w:tmpl w:val="F21806CA"/>
    <w:lvl w:ilvl="0" w:tplc="9BBC0422">
      <w:start w:val="1"/>
      <w:numFmt w:val="decimal"/>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E4"/>
    <w:rsid w:val="0000338C"/>
    <w:rsid w:val="00041241"/>
    <w:rsid w:val="00042A38"/>
    <w:rsid w:val="00057B7D"/>
    <w:rsid w:val="000E1870"/>
    <w:rsid w:val="0013689E"/>
    <w:rsid w:val="00142630"/>
    <w:rsid w:val="00143396"/>
    <w:rsid w:val="001C0A3B"/>
    <w:rsid w:val="001C61C7"/>
    <w:rsid w:val="001F1E18"/>
    <w:rsid w:val="0024454B"/>
    <w:rsid w:val="002C06CA"/>
    <w:rsid w:val="002E3CB0"/>
    <w:rsid w:val="002F5031"/>
    <w:rsid w:val="00345EB3"/>
    <w:rsid w:val="003474F2"/>
    <w:rsid w:val="003819EE"/>
    <w:rsid w:val="003D6EAC"/>
    <w:rsid w:val="0046509B"/>
    <w:rsid w:val="00497B78"/>
    <w:rsid w:val="004B7C29"/>
    <w:rsid w:val="004C29DD"/>
    <w:rsid w:val="004C3867"/>
    <w:rsid w:val="004D1599"/>
    <w:rsid w:val="004E7164"/>
    <w:rsid w:val="00542567"/>
    <w:rsid w:val="00550EE4"/>
    <w:rsid w:val="0056554F"/>
    <w:rsid w:val="00593CEC"/>
    <w:rsid w:val="005C6F07"/>
    <w:rsid w:val="005C72F6"/>
    <w:rsid w:val="005D2949"/>
    <w:rsid w:val="005F3087"/>
    <w:rsid w:val="0060087A"/>
    <w:rsid w:val="0060704B"/>
    <w:rsid w:val="00631C5A"/>
    <w:rsid w:val="006517F1"/>
    <w:rsid w:val="00655527"/>
    <w:rsid w:val="006A3076"/>
    <w:rsid w:val="00751C40"/>
    <w:rsid w:val="00785E1F"/>
    <w:rsid w:val="007B7ECA"/>
    <w:rsid w:val="007E58A3"/>
    <w:rsid w:val="00853FDD"/>
    <w:rsid w:val="008A2E49"/>
    <w:rsid w:val="008D05D9"/>
    <w:rsid w:val="008E14EC"/>
    <w:rsid w:val="008F6EB6"/>
    <w:rsid w:val="009223FD"/>
    <w:rsid w:val="009568DC"/>
    <w:rsid w:val="009B00EA"/>
    <w:rsid w:val="00A64344"/>
    <w:rsid w:val="00A716CD"/>
    <w:rsid w:val="00A93A2B"/>
    <w:rsid w:val="00A97327"/>
    <w:rsid w:val="00AC6210"/>
    <w:rsid w:val="00AF0A04"/>
    <w:rsid w:val="00B2593A"/>
    <w:rsid w:val="00BA52DD"/>
    <w:rsid w:val="00BA5F40"/>
    <w:rsid w:val="00C25814"/>
    <w:rsid w:val="00C3423C"/>
    <w:rsid w:val="00C45E59"/>
    <w:rsid w:val="00C4652F"/>
    <w:rsid w:val="00C97F79"/>
    <w:rsid w:val="00CB133C"/>
    <w:rsid w:val="00D022EB"/>
    <w:rsid w:val="00D406F6"/>
    <w:rsid w:val="00D45C36"/>
    <w:rsid w:val="00D52160"/>
    <w:rsid w:val="00D62925"/>
    <w:rsid w:val="00D94E76"/>
    <w:rsid w:val="00D958DF"/>
    <w:rsid w:val="00DC237C"/>
    <w:rsid w:val="00E109BA"/>
    <w:rsid w:val="00E148E8"/>
    <w:rsid w:val="00E46FA8"/>
    <w:rsid w:val="00E71F23"/>
    <w:rsid w:val="00F25164"/>
    <w:rsid w:val="00F31A0A"/>
    <w:rsid w:val="00F96DEC"/>
    <w:rsid w:val="00F971B8"/>
    <w:rsid w:val="00FA7FA3"/>
    <w:rsid w:val="00FB0A22"/>
    <w:rsid w:val="00FF6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C67B0"/>
  <w15:chartTrackingRefBased/>
  <w15:docId w15:val="{4D0C3924-5866-4D42-9368-71042922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50EE4"/>
    <w:pPr>
      <w:autoSpaceDE w:val="0"/>
      <w:autoSpaceDN w:val="0"/>
      <w:adjustRightInd w:val="0"/>
    </w:pPr>
    <w:rPr>
      <w:rFonts w:ascii="Source Sans Pro" w:eastAsia="Calibri" w:hAnsi="Source Sans Pro" w:cs="Source Sans Pro"/>
      <w:color w:val="000000"/>
      <w:sz w:val="24"/>
      <w:szCs w:val="24"/>
    </w:rPr>
  </w:style>
  <w:style w:type="paragraph" w:styleId="NormalWeb">
    <w:name w:val="Normal (Web)"/>
    <w:basedOn w:val="Normal"/>
    <w:uiPriority w:val="99"/>
    <w:unhideWhenUsed/>
    <w:rsid w:val="00550EE4"/>
    <w:pPr>
      <w:spacing w:after="158"/>
    </w:pPr>
    <w:rPr>
      <w:rFonts w:ascii="Times New Roman" w:eastAsia="Times New Roman" w:hAnsi="Times New Roman" w:cs="Times New Roman"/>
      <w:color w:val="444444"/>
      <w:sz w:val="24"/>
      <w:szCs w:val="24"/>
      <w:lang w:eastAsia="en-GB"/>
    </w:rPr>
  </w:style>
  <w:style w:type="paragraph" w:styleId="PlainText">
    <w:name w:val="Plain Text"/>
    <w:basedOn w:val="Normal"/>
    <w:link w:val="PlainTextChar"/>
    <w:uiPriority w:val="99"/>
    <w:semiHidden/>
    <w:unhideWhenUsed/>
    <w:rsid w:val="00550EE4"/>
    <w:rPr>
      <w:rFonts w:ascii="Calibri" w:eastAsia="Calibri" w:hAnsi="Calibri" w:cs="Times New Roman"/>
      <w:szCs w:val="21"/>
    </w:rPr>
  </w:style>
  <w:style w:type="character" w:customStyle="1" w:styleId="PlainTextChar">
    <w:name w:val="Plain Text Char"/>
    <w:basedOn w:val="DefaultParagraphFont"/>
    <w:link w:val="PlainText"/>
    <w:uiPriority w:val="99"/>
    <w:semiHidden/>
    <w:rsid w:val="00550EE4"/>
    <w:rPr>
      <w:rFonts w:ascii="Calibri" w:eastAsia="Calibri" w:hAnsi="Calibri" w:cs="Times New Roman"/>
      <w:szCs w:val="21"/>
    </w:rPr>
  </w:style>
  <w:style w:type="character" w:styleId="Hyperlink">
    <w:name w:val="Hyperlink"/>
    <w:uiPriority w:val="99"/>
    <w:unhideWhenUsed/>
    <w:rsid w:val="00550EE4"/>
    <w:rPr>
      <w:color w:val="0000FF"/>
      <w:u w:val="single"/>
    </w:rPr>
  </w:style>
  <w:style w:type="paragraph" w:customStyle="1" w:styleId="lead">
    <w:name w:val="lead"/>
    <w:basedOn w:val="Normal"/>
    <w:rsid w:val="004C29D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29DD"/>
    <w:rPr>
      <w:b/>
      <w:bCs/>
    </w:rPr>
  </w:style>
  <w:style w:type="paragraph" w:styleId="Header">
    <w:name w:val="header"/>
    <w:basedOn w:val="Normal"/>
    <w:link w:val="HeaderChar"/>
    <w:uiPriority w:val="99"/>
    <w:unhideWhenUsed/>
    <w:rsid w:val="003D6EAC"/>
    <w:pPr>
      <w:tabs>
        <w:tab w:val="center" w:pos="4513"/>
        <w:tab w:val="right" w:pos="9026"/>
      </w:tabs>
    </w:pPr>
  </w:style>
  <w:style w:type="character" w:customStyle="1" w:styleId="HeaderChar">
    <w:name w:val="Header Char"/>
    <w:basedOn w:val="DefaultParagraphFont"/>
    <w:link w:val="Header"/>
    <w:uiPriority w:val="99"/>
    <w:rsid w:val="003D6EAC"/>
  </w:style>
  <w:style w:type="paragraph" w:styleId="Footer">
    <w:name w:val="footer"/>
    <w:basedOn w:val="Normal"/>
    <w:link w:val="FooterChar"/>
    <w:uiPriority w:val="99"/>
    <w:unhideWhenUsed/>
    <w:rsid w:val="003D6EAC"/>
    <w:pPr>
      <w:tabs>
        <w:tab w:val="center" w:pos="4513"/>
        <w:tab w:val="right" w:pos="9026"/>
      </w:tabs>
    </w:pPr>
  </w:style>
  <w:style w:type="character" w:customStyle="1" w:styleId="FooterChar">
    <w:name w:val="Footer Char"/>
    <w:basedOn w:val="DefaultParagraphFont"/>
    <w:link w:val="Footer"/>
    <w:uiPriority w:val="99"/>
    <w:rsid w:val="003D6EAC"/>
  </w:style>
  <w:style w:type="character" w:styleId="CommentReference">
    <w:name w:val="annotation reference"/>
    <w:basedOn w:val="DefaultParagraphFont"/>
    <w:uiPriority w:val="99"/>
    <w:semiHidden/>
    <w:unhideWhenUsed/>
    <w:rsid w:val="004B7C29"/>
    <w:rPr>
      <w:sz w:val="16"/>
      <w:szCs w:val="16"/>
    </w:rPr>
  </w:style>
  <w:style w:type="paragraph" w:styleId="CommentText">
    <w:name w:val="annotation text"/>
    <w:basedOn w:val="Normal"/>
    <w:link w:val="CommentTextChar"/>
    <w:uiPriority w:val="99"/>
    <w:semiHidden/>
    <w:unhideWhenUsed/>
    <w:rsid w:val="004B7C29"/>
    <w:rPr>
      <w:sz w:val="20"/>
      <w:szCs w:val="20"/>
    </w:rPr>
  </w:style>
  <w:style w:type="character" w:customStyle="1" w:styleId="CommentTextChar">
    <w:name w:val="Comment Text Char"/>
    <w:basedOn w:val="DefaultParagraphFont"/>
    <w:link w:val="CommentText"/>
    <w:uiPriority w:val="99"/>
    <w:semiHidden/>
    <w:rsid w:val="004B7C29"/>
    <w:rPr>
      <w:sz w:val="20"/>
      <w:szCs w:val="20"/>
    </w:rPr>
  </w:style>
  <w:style w:type="paragraph" w:styleId="CommentSubject">
    <w:name w:val="annotation subject"/>
    <w:basedOn w:val="CommentText"/>
    <w:next w:val="CommentText"/>
    <w:link w:val="CommentSubjectChar"/>
    <w:uiPriority w:val="99"/>
    <w:semiHidden/>
    <w:unhideWhenUsed/>
    <w:rsid w:val="004B7C29"/>
    <w:rPr>
      <w:b/>
      <w:bCs/>
    </w:rPr>
  </w:style>
  <w:style w:type="character" w:customStyle="1" w:styleId="CommentSubjectChar">
    <w:name w:val="Comment Subject Char"/>
    <w:basedOn w:val="CommentTextChar"/>
    <w:link w:val="CommentSubject"/>
    <w:uiPriority w:val="99"/>
    <w:semiHidden/>
    <w:rsid w:val="004B7C29"/>
    <w:rPr>
      <w:b/>
      <w:bCs/>
      <w:sz w:val="20"/>
      <w:szCs w:val="20"/>
    </w:rPr>
  </w:style>
  <w:style w:type="paragraph" w:styleId="BalloonText">
    <w:name w:val="Balloon Text"/>
    <w:basedOn w:val="Normal"/>
    <w:link w:val="BalloonTextChar"/>
    <w:uiPriority w:val="99"/>
    <w:semiHidden/>
    <w:unhideWhenUsed/>
    <w:rsid w:val="004B7C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7C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966457">
      <w:bodyDiv w:val="1"/>
      <w:marLeft w:val="0"/>
      <w:marRight w:val="0"/>
      <w:marTop w:val="0"/>
      <w:marBottom w:val="0"/>
      <w:divBdr>
        <w:top w:val="none" w:sz="0" w:space="0" w:color="auto"/>
        <w:left w:val="none" w:sz="0" w:space="0" w:color="auto"/>
        <w:bottom w:val="none" w:sz="0" w:space="0" w:color="auto"/>
        <w:right w:val="none" w:sz="0" w:space="0" w:color="auto"/>
      </w:divBdr>
    </w:div>
    <w:div w:id="542525257">
      <w:bodyDiv w:val="1"/>
      <w:marLeft w:val="0"/>
      <w:marRight w:val="0"/>
      <w:marTop w:val="0"/>
      <w:marBottom w:val="0"/>
      <w:divBdr>
        <w:top w:val="none" w:sz="0" w:space="0" w:color="auto"/>
        <w:left w:val="none" w:sz="0" w:space="0" w:color="auto"/>
        <w:bottom w:val="none" w:sz="0" w:space="0" w:color="auto"/>
        <w:right w:val="none" w:sz="0" w:space="0" w:color="auto"/>
      </w:divBdr>
    </w:div>
    <w:div w:id="1198352927">
      <w:bodyDiv w:val="1"/>
      <w:marLeft w:val="0"/>
      <w:marRight w:val="0"/>
      <w:marTop w:val="0"/>
      <w:marBottom w:val="0"/>
      <w:divBdr>
        <w:top w:val="none" w:sz="0" w:space="0" w:color="auto"/>
        <w:left w:val="none" w:sz="0" w:space="0" w:color="auto"/>
        <w:bottom w:val="none" w:sz="0" w:space="0" w:color="auto"/>
        <w:right w:val="none" w:sz="0" w:space="0" w:color="auto"/>
      </w:divBdr>
    </w:div>
    <w:div w:id="1908104472">
      <w:bodyDiv w:val="1"/>
      <w:marLeft w:val="0"/>
      <w:marRight w:val="0"/>
      <w:marTop w:val="0"/>
      <w:marBottom w:val="0"/>
      <w:divBdr>
        <w:top w:val="none" w:sz="0" w:space="0" w:color="auto"/>
        <w:left w:val="none" w:sz="0" w:space="0" w:color="auto"/>
        <w:bottom w:val="none" w:sz="0" w:space="0" w:color="auto"/>
        <w:right w:val="none" w:sz="0" w:space="0" w:color="auto"/>
      </w:divBdr>
    </w:div>
    <w:div w:id="196503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kelly.hadley@ocimf.org"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EDE0781D27974787012D9063698481" ma:contentTypeVersion="13" ma:contentTypeDescription="Create a new document." ma:contentTypeScope="" ma:versionID="40a0b6d07c1eb841610cefb6300a28ad">
  <xsd:schema xmlns:xsd="http://www.w3.org/2001/XMLSchema" xmlns:xs="http://www.w3.org/2001/XMLSchema" xmlns:p="http://schemas.microsoft.com/office/2006/metadata/properties" xmlns:ns2="2ef8302e-8f7b-4343-8530-09abb4f9c698" xmlns:ns3="9e79899f-8433-4579-bcb1-791005b5f86e" targetNamespace="http://schemas.microsoft.com/office/2006/metadata/properties" ma:root="true" ma:fieldsID="7c5ca4c41d29f4c6f970b9cef6b53b73" ns2:_="" ns3:_="">
    <xsd:import namespace="2ef8302e-8f7b-4343-8530-09abb4f9c698"/>
    <xsd:import namespace="9e79899f-8433-4579-bcb1-791005b5f8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8302e-8f7b-4343-8530-09abb4f9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79899f-8433-4579-bcb1-791005b5f86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77B75-AE8F-467E-9E51-C4592A5D483B}"/>
</file>

<file path=customXml/itemProps2.xml><?xml version="1.0" encoding="utf-8"?>
<ds:datastoreItem xmlns:ds="http://schemas.openxmlformats.org/officeDocument/2006/customXml" ds:itemID="{12FE4EBE-E7D3-449D-A227-E4DC2889F7B2}">
  <ds:schemaRefs>
    <ds:schemaRef ds:uri="http://schemas.microsoft.com/sharepoint/v3/contenttype/forms"/>
  </ds:schemaRefs>
</ds:datastoreItem>
</file>

<file path=customXml/itemProps3.xml><?xml version="1.0" encoding="utf-8"?>
<ds:datastoreItem xmlns:ds="http://schemas.openxmlformats.org/officeDocument/2006/customXml" ds:itemID="{4F8D928B-AB9B-4377-B6A0-777D063A3C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Nicolle Bloomfield</cp:lastModifiedBy>
  <cp:revision>6</cp:revision>
  <dcterms:created xsi:type="dcterms:W3CDTF">2020-09-09T12:36:00Z</dcterms:created>
  <dcterms:modified xsi:type="dcterms:W3CDTF">2020-09-10T08:24:00Z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0x01010026EDE0781D27974787012D9063698481</vt:lpwstr>
  </property>
</Properties>
</file>